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CC1B" w14:textId="671CB659" w:rsidR="007A68D0" w:rsidRPr="00462574" w:rsidRDefault="009C21BF" w:rsidP="00507CF0">
      <w:pPr>
        <w:jc w:val="center"/>
        <w:rPr>
          <w:rFonts w:asciiTheme="majorHAnsi" w:hAnsiTheme="majorHAnsi" w:cstheme="majorHAnsi"/>
          <w:b/>
          <w:sz w:val="24"/>
        </w:rPr>
      </w:pPr>
      <w:r w:rsidRPr="00462574">
        <w:rPr>
          <w:rFonts w:asciiTheme="majorHAnsi" w:hAnsiTheme="majorHAnsi" w:cstheme="majorHAnsi"/>
          <w:b/>
          <w:sz w:val="24"/>
        </w:rPr>
        <w:t xml:space="preserve"> CSSA </w:t>
      </w:r>
      <w:r w:rsidR="008073C6">
        <w:rPr>
          <w:rFonts w:asciiTheme="majorHAnsi" w:hAnsiTheme="majorHAnsi" w:cstheme="majorHAnsi"/>
          <w:b/>
          <w:sz w:val="24"/>
        </w:rPr>
        <w:t>Primary</w:t>
      </w:r>
      <w:r w:rsidRPr="00462574">
        <w:rPr>
          <w:rFonts w:asciiTheme="majorHAnsi" w:hAnsiTheme="majorHAnsi" w:cstheme="majorHAnsi"/>
          <w:b/>
          <w:sz w:val="24"/>
        </w:rPr>
        <w:t xml:space="preserve"> State Athletics Carnival</w:t>
      </w:r>
    </w:p>
    <w:p w14:paraId="1AAFE973" w14:textId="77777777" w:rsidR="00507CF0" w:rsidRPr="00462574" w:rsidRDefault="00507CF0" w:rsidP="00507CF0">
      <w:pPr>
        <w:jc w:val="center"/>
        <w:rPr>
          <w:rFonts w:asciiTheme="majorHAnsi" w:hAnsiTheme="majorHAnsi" w:cstheme="majorHAnsi"/>
          <w:b/>
          <w:sz w:val="24"/>
        </w:rPr>
      </w:pPr>
      <w:bookmarkStart w:id="0" w:name="_Toc47166141"/>
      <w:r w:rsidRPr="00462574">
        <w:rPr>
          <w:rFonts w:asciiTheme="majorHAnsi" w:hAnsiTheme="majorHAnsi" w:cstheme="majorHAnsi"/>
          <w:b/>
          <w:sz w:val="24"/>
        </w:rPr>
        <w:t xml:space="preserve">Risk </w:t>
      </w:r>
      <w:bookmarkEnd w:id="0"/>
      <w:r w:rsidRPr="00462574">
        <w:rPr>
          <w:rFonts w:asciiTheme="majorHAnsi" w:hAnsiTheme="majorHAnsi" w:cstheme="majorHAnsi"/>
          <w:b/>
          <w:sz w:val="24"/>
        </w:rPr>
        <w:t xml:space="preserve">Assessment </w:t>
      </w:r>
    </w:p>
    <w:p w14:paraId="699B98BF" w14:textId="77777777" w:rsidR="00507CF0" w:rsidRPr="00462574" w:rsidRDefault="00507CF0" w:rsidP="00507CF0">
      <w:pPr>
        <w:jc w:val="center"/>
        <w:rPr>
          <w:rFonts w:asciiTheme="majorHAnsi" w:hAnsiTheme="majorHAnsi" w:cstheme="majorHAnsi"/>
          <w:sz w:val="24"/>
        </w:rPr>
      </w:pPr>
    </w:p>
    <w:p w14:paraId="113FCB87" w14:textId="77777777" w:rsidR="00507CF0" w:rsidRPr="00462574" w:rsidRDefault="00507CF0" w:rsidP="00507CF0">
      <w:pPr>
        <w:pStyle w:val="Formtitle"/>
        <w:rPr>
          <w:rFonts w:asciiTheme="majorHAnsi" w:hAnsiTheme="majorHAnsi" w:cstheme="majorHAnsi"/>
          <w:sz w:val="24"/>
        </w:rPr>
      </w:pPr>
      <w:r w:rsidRPr="00462574">
        <w:rPr>
          <w:rFonts w:asciiTheme="majorHAnsi" w:hAnsiTheme="majorHAnsi" w:cstheme="majorHAnsi"/>
          <w:b w:val="0"/>
          <w:sz w:val="24"/>
        </w:rPr>
        <w:t>Location: Sydney Olympic Park Athletics Centre</w:t>
      </w:r>
    </w:p>
    <w:p w14:paraId="576FC259" w14:textId="77777777" w:rsidR="00507CF0" w:rsidRPr="00462574" w:rsidRDefault="00507CF0" w:rsidP="00507CF0">
      <w:pPr>
        <w:pStyle w:val="Heading4"/>
        <w:spacing w:line="240" w:lineRule="auto"/>
        <w:rPr>
          <w:rStyle w:val="EquationCaption"/>
          <w:rFonts w:asciiTheme="majorHAnsi" w:hAnsiTheme="majorHAnsi" w:cstheme="majorHAnsi"/>
          <w:sz w:val="28"/>
          <w:lang w:val="en-GB"/>
        </w:rPr>
      </w:pPr>
      <w:r w:rsidRPr="00462574">
        <w:rPr>
          <w:rStyle w:val="EquationCaption"/>
          <w:rFonts w:asciiTheme="majorHAnsi" w:hAnsiTheme="majorHAnsi" w:cstheme="majorHAnsi"/>
          <w:i/>
          <w:sz w:val="18"/>
        </w:rPr>
        <w:t>Consequence or Impact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6237"/>
      </w:tblGrid>
      <w:tr w:rsidR="00507CF0" w:rsidRPr="00462574" w14:paraId="0F1E3BBC" w14:textId="77777777">
        <w:trPr>
          <w:trHeight w:val="411"/>
        </w:trPr>
        <w:tc>
          <w:tcPr>
            <w:tcW w:w="1277" w:type="dxa"/>
            <w:tcBorders>
              <w:right w:val="single" w:sz="4" w:space="0" w:color="FFFFFF"/>
            </w:tcBorders>
            <w:shd w:val="clear" w:color="auto" w:fill="000080"/>
            <w:vAlign w:val="center"/>
          </w:tcPr>
          <w:p w14:paraId="757FB508" w14:textId="77777777" w:rsidR="00507CF0" w:rsidRPr="00462574" w:rsidRDefault="00507CF0" w:rsidP="00507CF0">
            <w:pPr>
              <w:spacing w:before="0" w:after="0"/>
              <w:ind w:hanging="391"/>
              <w:jc w:val="center"/>
              <w:rPr>
                <w:rFonts w:asciiTheme="majorHAnsi" w:hAnsiTheme="majorHAnsi" w:cstheme="majorHAnsi"/>
                <w:b/>
                <w:color w:val="FFFFFF"/>
                <w:sz w:val="18"/>
              </w:rPr>
            </w:pPr>
            <w:r w:rsidRPr="00462574">
              <w:rPr>
                <w:rFonts w:asciiTheme="majorHAnsi" w:hAnsiTheme="majorHAnsi" w:cstheme="majorHAnsi"/>
                <w:b/>
                <w:color w:val="FFFFFF"/>
                <w:sz w:val="18"/>
              </w:rPr>
              <w:t>Level</w:t>
            </w:r>
          </w:p>
        </w:tc>
        <w:tc>
          <w:tcPr>
            <w:tcW w:w="1842" w:type="dxa"/>
            <w:tcBorders>
              <w:left w:val="nil"/>
              <w:right w:val="single" w:sz="4" w:space="0" w:color="FFFFFF"/>
            </w:tcBorders>
            <w:shd w:val="clear" w:color="auto" w:fill="000080"/>
            <w:vAlign w:val="center"/>
          </w:tcPr>
          <w:p w14:paraId="3F50F8E8" w14:textId="77777777" w:rsidR="00507CF0" w:rsidRPr="00462574" w:rsidRDefault="00507CF0" w:rsidP="00507CF0">
            <w:pPr>
              <w:pStyle w:val="Heading8"/>
              <w:rPr>
                <w:rFonts w:asciiTheme="majorHAnsi" w:hAnsiTheme="majorHAnsi" w:cstheme="majorHAnsi"/>
                <w:sz w:val="18"/>
              </w:rPr>
            </w:pPr>
            <w:r w:rsidRPr="00462574">
              <w:rPr>
                <w:rFonts w:asciiTheme="majorHAnsi" w:hAnsiTheme="majorHAnsi" w:cstheme="majorHAnsi"/>
                <w:sz w:val="18"/>
              </w:rPr>
              <w:t>Descriptor</w:t>
            </w:r>
          </w:p>
        </w:tc>
        <w:tc>
          <w:tcPr>
            <w:tcW w:w="6237" w:type="dxa"/>
            <w:tcBorders>
              <w:left w:val="nil"/>
            </w:tcBorders>
            <w:shd w:val="clear" w:color="auto" w:fill="000080"/>
            <w:vAlign w:val="center"/>
          </w:tcPr>
          <w:p w14:paraId="20699FA5" w14:textId="77777777" w:rsidR="00507CF0" w:rsidRPr="00462574" w:rsidRDefault="00507CF0" w:rsidP="00507CF0">
            <w:pPr>
              <w:pStyle w:val="EndnoteText"/>
              <w:rPr>
                <w:rFonts w:asciiTheme="majorHAnsi" w:hAnsiTheme="majorHAnsi" w:cstheme="majorHAnsi"/>
                <w:b/>
                <w:color w:val="FFFFFF"/>
                <w:sz w:val="18"/>
                <w:lang w:val="en-AU"/>
              </w:rPr>
            </w:pPr>
            <w:r w:rsidRPr="00462574">
              <w:rPr>
                <w:rFonts w:asciiTheme="majorHAnsi" w:hAnsiTheme="majorHAnsi" w:cstheme="majorHAnsi"/>
                <w:b/>
                <w:color w:val="FFFFFF"/>
                <w:sz w:val="18"/>
                <w:lang w:val="en-AU"/>
              </w:rPr>
              <w:t>Example detail description</w:t>
            </w:r>
          </w:p>
        </w:tc>
      </w:tr>
      <w:tr w:rsidR="00507CF0" w:rsidRPr="00462574" w14:paraId="5133EBC5" w14:textId="77777777">
        <w:tc>
          <w:tcPr>
            <w:tcW w:w="1277" w:type="dxa"/>
            <w:vAlign w:val="center"/>
          </w:tcPr>
          <w:p w14:paraId="15E65705"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1</w:t>
            </w:r>
          </w:p>
        </w:tc>
        <w:tc>
          <w:tcPr>
            <w:tcW w:w="1842" w:type="dxa"/>
            <w:vAlign w:val="center"/>
          </w:tcPr>
          <w:p w14:paraId="40A50560"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Insignificant</w:t>
            </w:r>
          </w:p>
        </w:tc>
        <w:tc>
          <w:tcPr>
            <w:tcW w:w="6237" w:type="dxa"/>
            <w:vAlign w:val="center"/>
          </w:tcPr>
          <w:p w14:paraId="15CC1450"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No injuries, low financial loss</w:t>
            </w:r>
          </w:p>
        </w:tc>
      </w:tr>
      <w:tr w:rsidR="00507CF0" w:rsidRPr="00462574" w14:paraId="11E00B31" w14:textId="77777777">
        <w:tc>
          <w:tcPr>
            <w:tcW w:w="1277" w:type="dxa"/>
            <w:vAlign w:val="center"/>
          </w:tcPr>
          <w:p w14:paraId="4FE8D2EF"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2</w:t>
            </w:r>
          </w:p>
        </w:tc>
        <w:tc>
          <w:tcPr>
            <w:tcW w:w="1842" w:type="dxa"/>
            <w:vAlign w:val="center"/>
          </w:tcPr>
          <w:p w14:paraId="31F10A05"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Minor</w:t>
            </w:r>
          </w:p>
        </w:tc>
        <w:tc>
          <w:tcPr>
            <w:tcW w:w="6237" w:type="dxa"/>
            <w:vAlign w:val="center"/>
          </w:tcPr>
          <w:p w14:paraId="071A2A93"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First aid treatment, on-site release immediately contained, medium financial loss</w:t>
            </w:r>
          </w:p>
        </w:tc>
      </w:tr>
      <w:tr w:rsidR="00507CF0" w:rsidRPr="00462574" w14:paraId="6D90F8DD" w14:textId="77777777">
        <w:tc>
          <w:tcPr>
            <w:tcW w:w="1277" w:type="dxa"/>
            <w:vAlign w:val="center"/>
          </w:tcPr>
          <w:p w14:paraId="5B1A1CB5"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3</w:t>
            </w:r>
          </w:p>
        </w:tc>
        <w:tc>
          <w:tcPr>
            <w:tcW w:w="1842" w:type="dxa"/>
            <w:vAlign w:val="center"/>
          </w:tcPr>
          <w:p w14:paraId="13CC37A7"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Moderate</w:t>
            </w:r>
          </w:p>
        </w:tc>
        <w:tc>
          <w:tcPr>
            <w:tcW w:w="6237" w:type="dxa"/>
            <w:vAlign w:val="center"/>
          </w:tcPr>
          <w:p w14:paraId="1C7FCABA"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Medical treatment required, on-site release contained with outside assistance, high financial loss</w:t>
            </w:r>
          </w:p>
        </w:tc>
      </w:tr>
      <w:tr w:rsidR="00507CF0" w:rsidRPr="00462574" w14:paraId="6E186313" w14:textId="77777777">
        <w:tc>
          <w:tcPr>
            <w:tcW w:w="1277" w:type="dxa"/>
            <w:vAlign w:val="center"/>
          </w:tcPr>
          <w:p w14:paraId="6DA8386F"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4</w:t>
            </w:r>
          </w:p>
        </w:tc>
        <w:tc>
          <w:tcPr>
            <w:tcW w:w="1842" w:type="dxa"/>
            <w:vAlign w:val="center"/>
          </w:tcPr>
          <w:p w14:paraId="6989E7CB"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Major</w:t>
            </w:r>
          </w:p>
        </w:tc>
        <w:tc>
          <w:tcPr>
            <w:tcW w:w="6237" w:type="dxa"/>
            <w:vAlign w:val="center"/>
          </w:tcPr>
          <w:p w14:paraId="6A8E3F1E"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Extensive injuries, off-site release with no detrimental effects, major financial loss</w:t>
            </w:r>
          </w:p>
        </w:tc>
      </w:tr>
      <w:tr w:rsidR="00507CF0" w:rsidRPr="00462574" w14:paraId="5666359C" w14:textId="77777777">
        <w:tc>
          <w:tcPr>
            <w:tcW w:w="1277" w:type="dxa"/>
            <w:vAlign w:val="center"/>
          </w:tcPr>
          <w:p w14:paraId="389DAF70"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5</w:t>
            </w:r>
          </w:p>
        </w:tc>
        <w:tc>
          <w:tcPr>
            <w:tcW w:w="1842" w:type="dxa"/>
            <w:vAlign w:val="center"/>
          </w:tcPr>
          <w:p w14:paraId="146025F2" w14:textId="77777777" w:rsidR="00507CF0" w:rsidRPr="00462574" w:rsidRDefault="00507CF0" w:rsidP="00507CF0">
            <w:pPr>
              <w:ind w:hanging="392"/>
              <w:jc w:val="center"/>
              <w:rPr>
                <w:rFonts w:asciiTheme="majorHAnsi" w:hAnsiTheme="majorHAnsi" w:cstheme="majorHAnsi"/>
                <w:sz w:val="18"/>
              </w:rPr>
            </w:pPr>
            <w:r w:rsidRPr="00462574">
              <w:rPr>
                <w:rFonts w:asciiTheme="majorHAnsi" w:hAnsiTheme="majorHAnsi" w:cstheme="majorHAnsi"/>
                <w:sz w:val="18"/>
              </w:rPr>
              <w:t>Catastrophic</w:t>
            </w:r>
          </w:p>
        </w:tc>
        <w:tc>
          <w:tcPr>
            <w:tcW w:w="6237" w:type="dxa"/>
            <w:vAlign w:val="center"/>
          </w:tcPr>
          <w:p w14:paraId="479C689D"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Death, toxic release off-site with detrimental effect, huge financial loss</w:t>
            </w:r>
          </w:p>
        </w:tc>
      </w:tr>
    </w:tbl>
    <w:p w14:paraId="2A239510" w14:textId="77777777" w:rsidR="00507CF0" w:rsidRPr="00462574" w:rsidRDefault="00507CF0" w:rsidP="00507CF0">
      <w:pPr>
        <w:pStyle w:val="Heading4"/>
        <w:spacing w:before="160" w:line="240" w:lineRule="auto"/>
        <w:rPr>
          <w:rStyle w:val="EquationCaption"/>
          <w:rFonts w:asciiTheme="majorHAnsi" w:hAnsiTheme="majorHAnsi" w:cstheme="majorHAnsi"/>
          <w:b w:val="0"/>
        </w:rPr>
      </w:pPr>
      <w:r w:rsidRPr="00462574">
        <w:rPr>
          <w:rStyle w:val="EquationCaption"/>
          <w:rFonts w:asciiTheme="majorHAnsi" w:hAnsiTheme="majorHAnsi" w:cstheme="majorHAnsi"/>
          <w:i/>
          <w:sz w:val="18"/>
        </w:rPr>
        <w:t>Likelihood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6237"/>
      </w:tblGrid>
      <w:tr w:rsidR="00507CF0" w:rsidRPr="00462574" w14:paraId="1C1CBA7A" w14:textId="77777777">
        <w:trPr>
          <w:trHeight w:val="409"/>
        </w:trPr>
        <w:tc>
          <w:tcPr>
            <w:tcW w:w="1277" w:type="dxa"/>
            <w:tcBorders>
              <w:right w:val="single" w:sz="4" w:space="0" w:color="FFFFFF"/>
            </w:tcBorders>
            <w:shd w:val="clear" w:color="auto" w:fill="000080"/>
            <w:vAlign w:val="center"/>
          </w:tcPr>
          <w:p w14:paraId="321A562A" w14:textId="77777777" w:rsidR="00507CF0" w:rsidRPr="00462574" w:rsidRDefault="00507CF0" w:rsidP="00507CF0">
            <w:pPr>
              <w:spacing w:before="0" w:after="0"/>
              <w:ind w:hanging="391"/>
              <w:jc w:val="center"/>
              <w:rPr>
                <w:rFonts w:asciiTheme="majorHAnsi" w:hAnsiTheme="majorHAnsi" w:cstheme="majorHAnsi"/>
                <w:b/>
                <w:color w:val="FFFFFF"/>
                <w:sz w:val="18"/>
              </w:rPr>
            </w:pPr>
            <w:r w:rsidRPr="00462574">
              <w:rPr>
                <w:rFonts w:asciiTheme="majorHAnsi" w:hAnsiTheme="majorHAnsi" w:cstheme="majorHAnsi"/>
                <w:b/>
                <w:color w:val="FFFFFF"/>
                <w:sz w:val="18"/>
              </w:rPr>
              <w:t>Level</w:t>
            </w:r>
          </w:p>
        </w:tc>
        <w:tc>
          <w:tcPr>
            <w:tcW w:w="1842" w:type="dxa"/>
            <w:tcBorders>
              <w:left w:val="nil"/>
              <w:right w:val="single" w:sz="4" w:space="0" w:color="FFFFFF"/>
            </w:tcBorders>
            <w:shd w:val="clear" w:color="auto" w:fill="000080"/>
            <w:vAlign w:val="center"/>
          </w:tcPr>
          <w:p w14:paraId="37684A72" w14:textId="77777777" w:rsidR="00507CF0" w:rsidRPr="00462574" w:rsidRDefault="00507CF0" w:rsidP="00507CF0">
            <w:pPr>
              <w:spacing w:before="0" w:after="0"/>
              <w:ind w:left="176"/>
              <w:jc w:val="center"/>
              <w:rPr>
                <w:rFonts w:asciiTheme="majorHAnsi" w:hAnsiTheme="majorHAnsi" w:cstheme="majorHAnsi"/>
                <w:b/>
                <w:color w:val="FFFFFF"/>
                <w:sz w:val="18"/>
              </w:rPr>
            </w:pPr>
            <w:r w:rsidRPr="00462574">
              <w:rPr>
                <w:rFonts w:asciiTheme="majorHAnsi" w:hAnsiTheme="majorHAnsi" w:cstheme="majorHAnsi"/>
                <w:b/>
                <w:color w:val="FFFFFF"/>
                <w:sz w:val="18"/>
              </w:rPr>
              <w:t>Descriptor</w:t>
            </w:r>
          </w:p>
        </w:tc>
        <w:tc>
          <w:tcPr>
            <w:tcW w:w="6237" w:type="dxa"/>
            <w:tcBorders>
              <w:left w:val="nil"/>
            </w:tcBorders>
            <w:shd w:val="clear" w:color="auto" w:fill="000080"/>
            <w:vAlign w:val="center"/>
          </w:tcPr>
          <w:p w14:paraId="36FCD24E" w14:textId="77777777" w:rsidR="00507CF0" w:rsidRPr="00462574" w:rsidRDefault="00507CF0" w:rsidP="00507CF0">
            <w:pPr>
              <w:pStyle w:val="EndnoteText"/>
              <w:rPr>
                <w:rFonts w:asciiTheme="majorHAnsi" w:hAnsiTheme="majorHAnsi" w:cstheme="majorHAnsi"/>
                <w:b/>
                <w:color w:val="FFFFFF"/>
                <w:sz w:val="18"/>
                <w:lang w:val="en-AU"/>
              </w:rPr>
            </w:pPr>
            <w:r w:rsidRPr="00462574">
              <w:rPr>
                <w:rFonts w:asciiTheme="majorHAnsi" w:hAnsiTheme="majorHAnsi" w:cstheme="majorHAnsi"/>
                <w:b/>
                <w:color w:val="FFFFFF"/>
                <w:sz w:val="18"/>
                <w:lang w:val="en-AU"/>
              </w:rPr>
              <w:t>Description</w:t>
            </w:r>
          </w:p>
        </w:tc>
      </w:tr>
      <w:tr w:rsidR="00507CF0" w:rsidRPr="00462574" w14:paraId="1FDB12DF" w14:textId="77777777">
        <w:tc>
          <w:tcPr>
            <w:tcW w:w="1277" w:type="dxa"/>
            <w:vAlign w:val="center"/>
          </w:tcPr>
          <w:p w14:paraId="152AA062"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A</w:t>
            </w:r>
          </w:p>
        </w:tc>
        <w:tc>
          <w:tcPr>
            <w:tcW w:w="1842" w:type="dxa"/>
            <w:vAlign w:val="center"/>
          </w:tcPr>
          <w:p w14:paraId="1F577CB6"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Almost Certain</w:t>
            </w:r>
          </w:p>
        </w:tc>
        <w:tc>
          <w:tcPr>
            <w:tcW w:w="6237" w:type="dxa"/>
            <w:vAlign w:val="center"/>
          </w:tcPr>
          <w:p w14:paraId="7A5812ED" w14:textId="77777777" w:rsidR="00507CF0" w:rsidRPr="00462574" w:rsidRDefault="00507CF0" w:rsidP="00507CF0">
            <w:pPr>
              <w:pStyle w:val="CVtxt"/>
              <w:keepLines w:val="0"/>
              <w:spacing w:before="80" w:after="80" w:line="240" w:lineRule="auto"/>
              <w:rPr>
                <w:rFonts w:asciiTheme="majorHAnsi" w:hAnsiTheme="majorHAnsi" w:cstheme="majorHAnsi"/>
                <w:sz w:val="18"/>
              </w:rPr>
            </w:pPr>
            <w:r w:rsidRPr="00462574">
              <w:rPr>
                <w:rFonts w:asciiTheme="majorHAnsi" w:hAnsiTheme="majorHAnsi" w:cstheme="majorHAnsi"/>
                <w:sz w:val="18"/>
              </w:rPr>
              <w:t>Is expected to occur in most circumstances</w:t>
            </w:r>
          </w:p>
        </w:tc>
      </w:tr>
      <w:tr w:rsidR="00507CF0" w:rsidRPr="00462574" w14:paraId="015F4813" w14:textId="77777777">
        <w:tc>
          <w:tcPr>
            <w:tcW w:w="1277" w:type="dxa"/>
            <w:vAlign w:val="center"/>
          </w:tcPr>
          <w:p w14:paraId="326FC9C2"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B</w:t>
            </w:r>
          </w:p>
        </w:tc>
        <w:tc>
          <w:tcPr>
            <w:tcW w:w="1842" w:type="dxa"/>
            <w:vAlign w:val="center"/>
          </w:tcPr>
          <w:p w14:paraId="059BDBAA"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Likely</w:t>
            </w:r>
          </w:p>
        </w:tc>
        <w:tc>
          <w:tcPr>
            <w:tcW w:w="6237" w:type="dxa"/>
            <w:vAlign w:val="center"/>
          </w:tcPr>
          <w:p w14:paraId="4746C779"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Will probably occur in most circumstances</w:t>
            </w:r>
          </w:p>
        </w:tc>
      </w:tr>
      <w:tr w:rsidR="00507CF0" w:rsidRPr="00462574" w14:paraId="667F48BB" w14:textId="77777777">
        <w:tc>
          <w:tcPr>
            <w:tcW w:w="1277" w:type="dxa"/>
            <w:vAlign w:val="center"/>
          </w:tcPr>
          <w:p w14:paraId="3F5CAF95"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C</w:t>
            </w:r>
          </w:p>
        </w:tc>
        <w:tc>
          <w:tcPr>
            <w:tcW w:w="1842" w:type="dxa"/>
            <w:vAlign w:val="center"/>
          </w:tcPr>
          <w:p w14:paraId="61C8C730"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Possible</w:t>
            </w:r>
          </w:p>
        </w:tc>
        <w:tc>
          <w:tcPr>
            <w:tcW w:w="6237" w:type="dxa"/>
            <w:vAlign w:val="center"/>
          </w:tcPr>
          <w:p w14:paraId="6E8E5C7E"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Might occur at some time</w:t>
            </w:r>
          </w:p>
        </w:tc>
      </w:tr>
      <w:tr w:rsidR="00507CF0" w:rsidRPr="00462574" w14:paraId="6633FA2C" w14:textId="77777777">
        <w:tc>
          <w:tcPr>
            <w:tcW w:w="1277" w:type="dxa"/>
            <w:vAlign w:val="center"/>
          </w:tcPr>
          <w:p w14:paraId="3C160A9F"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D</w:t>
            </w:r>
          </w:p>
        </w:tc>
        <w:tc>
          <w:tcPr>
            <w:tcW w:w="1842" w:type="dxa"/>
            <w:vAlign w:val="center"/>
          </w:tcPr>
          <w:p w14:paraId="34A243B0"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Unlikely</w:t>
            </w:r>
          </w:p>
        </w:tc>
        <w:tc>
          <w:tcPr>
            <w:tcW w:w="6237" w:type="dxa"/>
            <w:vAlign w:val="center"/>
          </w:tcPr>
          <w:p w14:paraId="500B8D2E" w14:textId="77777777" w:rsidR="00507CF0" w:rsidRPr="00462574" w:rsidRDefault="00507CF0" w:rsidP="00507CF0">
            <w:pPr>
              <w:rPr>
                <w:rFonts w:asciiTheme="majorHAnsi" w:hAnsiTheme="majorHAnsi" w:cstheme="majorHAnsi"/>
                <w:sz w:val="18"/>
              </w:rPr>
            </w:pPr>
            <w:r w:rsidRPr="00462574">
              <w:rPr>
                <w:rFonts w:asciiTheme="majorHAnsi" w:hAnsiTheme="majorHAnsi" w:cstheme="majorHAnsi"/>
                <w:sz w:val="18"/>
              </w:rPr>
              <w:t>Could occur at some time</w:t>
            </w:r>
          </w:p>
        </w:tc>
      </w:tr>
      <w:tr w:rsidR="00507CF0" w:rsidRPr="00462574" w14:paraId="517895CD" w14:textId="77777777">
        <w:tc>
          <w:tcPr>
            <w:tcW w:w="1277" w:type="dxa"/>
            <w:vAlign w:val="center"/>
          </w:tcPr>
          <w:p w14:paraId="7311495E" w14:textId="77777777" w:rsidR="00507CF0" w:rsidRPr="00462574" w:rsidRDefault="00507CF0" w:rsidP="00507CF0">
            <w:pPr>
              <w:ind w:hanging="391"/>
              <w:jc w:val="center"/>
              <w:rPr>
                <w:rFonts w:asciiTheme="majorHAnsi" w:hAnsiTheme="majorHAnsi" w:cstheme="majorHAnsi"/>
                <w:b/>
                <w:sz w:val="18"/>
              </w:rPr>
            </w:pPr>
            <w:r w:rsidRPr="00462574">
              <w:rPr>
                <w:rFonts w:asciiTheme="majorHAnsi" w:hAnsiTheme="majorHAnsi" w:cstheme="majorHAnsi"/>
                <w:b/>
                <w:sz w:val="18"/>
              </w:rPr>
              <w:t>E</w:t>
            </w:r>
          </w:p>
        </w:tc>
        <w:tc>
          <w:tcPr>
            <w:tcW w:w="1842" w:type="dxa"/>
            <w:vAlign w:val="center"/>
          </w:tcPr>
          <w:p w14:paraId="79387DC0" w14:textId="77777777" w:rsidR="00507CF0" w:rsidRPr="00462574" w:rsidRDefault="00507CF0" w:rsidP="00507CF0">
            <w:pPr>
              <w:ind w:left="176"/>
              <w:jc w:val="center"/>
              <w:rPr>
                <w:rFonts w:asciiTheme="majorHAnsi" w:hAnsiTheme="majorHAnsi" w:cstheme="majorHAnsi"/>
                <w:sz w:val="18"/>
              </w:rPr>
            </w:pPr>
            <w:r w:rsidRPr="00462574">
              <w:rPr>
                <w:rFonts w:asciiTheme="majorHAnsi" w:hAnsiTheme="majorHAnsi" w:cstheme="majorHAnsi"/>
                <w:sz w:val="18"/>
              </w:rPr>
              <w:t>Rare</w:t>
            </w:r>
          </w:p>
        </w:tc>
        <w:tc>
          <w:tcPr>
            <w:tcW w:w="6237" w:type="dxa"/>
            <w:vAlign w:val="center"/>
          </w:tcPr>
          <w:p w14:paraId="073D3074" w14:textId="77777777" w:rsidR="00507CF0" w:rsidRPr="00462574" w:rsidRDefault="00507CF0" w:rsidP="00507CF0">
            <w:pPr>
              <w:pStyle w:val="EndnoteText"/>
              <w:spacing w:before="80" w:after="80"/>
              <w:rPr>
                <w:rFonts w:asciiTheme="majorHAnsi" w:hAnsiTheme="majorHAnsi" w:cstheme="majorHAnsi"/>
                <w:sz w:val="18"/>
                <w:lang w:val="en-AU"/>
              </w:rPr>
            </w:pPr>
            <w:r w:rsidRPr="00462574">
              <w:rPr>
                <w:rFonts w:asciiTheme="majorHAnsi" w:hAnsiTheme="majorHAnsi" w:cstheme="majorHAnsi"/>
                <w:sz w:val="18"/>
                <w:lang w:val="en-AU"/>
              </w:rPr>
              <w:t>May occur only in exceptional circumstances</w:t>
            </w:r>
          </w:p>
        </w:tc>
      </w:tr>
    </w:tbl>
    <w:p w14:paraId="1A17B423" w14:textId="77777777" w:rsidR="00507CF0" w:rsidRPr="00462574" w:rsidRDefault="00507CF0" w:rsidP="00507CF0">
      <w:pPr>
        <w:rPr>
          <w:rFonts w:asciiTheme="majorHAnsi" w:hAnsiTheme="majorHAnsi" w:cstheme="majorHAnsi"/>
          <w:sz w:val="18"/>
        </w:rPr>
      </w:pPr>
    </w:p>
    <w:p w14:paraId="1A667450" w14:textId="77777777" w:rsidR="00507CF0" w:rsidRPr="00462574" w:rsidRDefault="00507CF0" w:rsidP="00507CF0">
      <w:pPr>
        <w:rPr>
          <w:rFonts w:asciiTheme="majorHAnsi" w:hAnsiTheme="majorHAnsi" w:cstheme="majorHAnsi"/>
          <w:b/>
          <w:sz w:val="18"/>
        </w:rPr>
      </w:pPr>
      <w:r w:rsidRPr="00462574">
        <w:rPr>
          <w:rFonts w:asciiTheme="majorHAnsi" w:hAnsiTheme="majorHAnsi" w:cstheme="majorHAnsi"/>
          <w:b/>
          <w:sz w:val="18"/>
        </w:rPr>
        <w:t>Risk Analysis Matrix – Level of Risk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276"/>
        <w:gridCol w:w="1418"/>
        <w:gridCol w:w="1275"/>
        <w:gridCol w:w="1701"/>
      </w:tblGrid>
      <w:tr w:rsidR="00507CF0" w:rsidRPr="00462574" w14:paraId="51BC2412" w14:textId="77777777">
        <w:trPr>
          <w:cantSplit/>
        </w:trPr>
        <w:tc>
          <w:tcPr>
            <w:tcW w:w="2127" w:type="dxa"/>
            <w:vMerge w:val="restart"/>
            <w:tcBorders>
              <w:right w:val="single" w:sz="4" w:space="0" w:color="FFFFFF"/>
            </w:tcBorders>
            <w:shd w:val="clear" w:color="auto" w:fill="000080"/>
            <w:vAlign w:val="center"/>
          </w:tcPr>
          <w:p w14:paraId="6788F37B" w14:textId="77777777" w:rsidR="00507CF0" w:rsidRPr="00462574" w:rsidRDefault="00507CF0" w:rsidP="00507CF0">
            <w:pPr>
              <w:ind w:left="176"/>
              <w:jc w:val="center"/>
              <w:rPr>
                <w:rFonts w:asciiTheme="majorHAnsi" w:hAnsiTheme="majorHAnsi" w:cstheme="majorHAnsi"/>
                <w:b/>
                <w:color w:val="FFFFFF"/>
                <w:sz w:val="18"/>
              </w:rPr>
            </w:pPr>
            <w:r w:rsidRPr="00462574">
              <w:rPr>
                <w:rFonts w:asciiTheme="majorHAnsi" w:hAnsiTheme="majorHAnsi" w:cstheme="majorHAnsi"/>
                <w:b/>
                <w:color w:val="FFFFFF"/>
                <w:sz w:val="18"/>
              </w:rPr>
              <w:t>Likelihood</w:t>
            </w:r>
          </w:p>
        </w:tc>
        <w:tc>
          <w:tcPr>
            <w:tcW w:w="7229" w:type="dxa"/>
            <w:gridSpan w:val="5"/>
            <w:tcBorders>
              <w:left w:val="nil"/>
              <w:bottom w:val="single" w:sz="4" w:space="0" w:color="FFFFFF"/>
            </w:tcBorders>
            <w:shd w:val="clear" w:color="auto" w:fill="000080"/>
          </w:tcPr>
          <w:p w14:paraId="0BF1AE66" w14:textId="77777777" w:rsidR="00507CF0" w:rsidRPr="00462574" w:rsidRDefault="00507CF0" w:rsidP="00507CF0">
            <w:pPr>
              <w:jc w:val="center"/>
              <w:rPr>
                <w:rFonts w:asciiTheme="majorHAnsi" w:hAnsiTheme="majorHAnsi" w:cstheme="majorHAnsi"/>
                <w:b/>
                <w:color w:val="FFFFFF"/>
                <w:sz w:val="18"/>
              </w:rPr>
            </w:pPr>
            <w:r w:rsidRPr="00462574">
              <w:rPr>
                <w:rFonts w:asciiTheme="majorHAnsi" w:hAnsiTheme="majorHAnsi" w:cstheme="majorHAnsi"/>
                <w:b/>
                <w:color w:val="FFFFFF"/>
                <w:sz w:val="18"/>
              </w:rPr>
              <w:t>Consequences</w:t>
            </w:r>
          </w:p>
        </w:tc>
      </w:tr>
      <w:tr w:rsidR="00507CF0" w:rsidRPr="00462574" w14:paraId="73B3C02E" w14:textId="77777777">
        <w:trPr>
          <w:cantSplit/>
        </w:trPr>
        <w:tc>
          <w:tcPr>
            <w:tcW w:w="2127" w:type="dxa"/>
            <w:vMerge/>
            <w:tcBorders>
              <w:right w:val="single" w:sz="4" w:space="0" w:color="FFFFFF"/>
            </w:tcBorders>
            <w:shd w:val="clear" w:color="auto" w:fill="000080"/>
          </w:tcPr>
          <w:p w14:paraId="39C0960A" w14:textId="77777777" w:rsidR="00507CF0" w:rsidRPr="00462574" w:rsidRDefault="00507CF0" w:rsidP="00507CF0">
            <w:pPr>
              <w:ind w:left="176"/>
              <w:jc w:val="center"/>
              <w:rPr>
                <w:rFonts w:asciiTheme="majorHAnsi" w:hAnsiTheme="majorHAnsi" w:cstheme="majorHAnsi"/>
                <w:color w:val="FFFFFF"/>
                <w:sz w:val="18"/>
              </w:rPr>
            </w:pPr>
          </w:p>
        </w:tc>
        <w:tc>
          <w:tcPr>
            <w:tcW w:w="1559" w:type="dxa"/>
            <w:tcBorders>
              <w:top w:val="single" w:sz="4" w:space="0" w:color="FFFFFF"/>
              <w:left w:val="nil"/>
              <w:right w:val="single" w:sz="4" w:space="0" w:color="FFFFFF"/>
            </w:tcBorders>
            <w:shd w:val="clear" w:color="auto" w:fill="000080"/>
          </w:tcPr>
          <w:p w14:paraId="2C48CCC2"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 xml:space="preserve">Insignificant </w:t>
            </w:r>
            <w:r w:rsidRPr="00462574">
              <w:rPr>
                <w:rFonts w:asciiTheme="majorHAnsi" w:hAnsiTheme="majorHAnsi" w:cstheme="majorHAnsi"/>
                <w:b/>
                <w:color w:val="FFFFFF"/>
                <w:sz w:val="18"/>
              </w:rPr>
              <w:br/>
              <w:t>1</w:t>
            </w:r>
          </w:p>
        </w:tc>
        <w:tc>
          <w:tcPr>
            <w:tcW w:w="1276" w:type="dxa"/>
            <w:tcBorders>
              <w:top w:val="single" w:sz="4" w:space="0" w:color="FFFFFF"/>
              <w:left w:val="nil"/>
              <w:right w:val="single" w:sz="4" w:space="0" w:color="FFFFFF"/>
            </w:tcBorders>
            <w:shd w:val="clear" w:color="auto" w:fill="000080"/>
          </w:tcPr>
          <w:p w14:paraId="7FE4011E"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 xml:space="preserve">Minor </w:t>
            </w:r>
            <w:r w:rsidRPr="00462574">
              <w:rPr>
                <w:rFonts w:asciiTheme="majorHAnsi" w:hAnsiTheme="majorHAnsi" w:cstheme="majorHAnsi"/>
                <w:b/>
                <w:color w:val="FFFFFF"/>
                <w:sz w:val="18"/>
              </w:rPr>
              <w:br/>
              <w:t>2</w:t>
            </w:r>
          </w:p>
        </w:tc>
        <w:tc>
          <w:tcPr>
            <w:tcW w:w="1418" w:type="dxa"/>
            <w:tcBorders>
              <w:top w:val="single" w:sz="4" w:space="0" w:color="FFFFFF"/>
              <w:left w:val="nil"/>
              <w:right w:val="single" w:sz="4" w:space="0" w:color="FFFFFF"/>
            </w:tcBorders>
            <w:shd w:val="clear" w:color="auto" w:fill="000080"/>
          </w:tcPr>
          <w:p w14:paraId="690BE983"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Moderate</w:t>
            </w:r>
            <w:r w:rsidRPr="00462574">
              <w:rPr>
                <w:rFonts w:asciiTheme="majorHAnsi" w:hAnsiTheme="majorHAnsi" w:cstheme="majorHAnsi"/>
                <w:b/>
                <w:color w:val="FFFFFF"/>
                <w:sz w:val="18"/>
              </w:rPr>
              <w:br/>
              <w:t xml:space="preserve"> 3</w:t>
            </w:r>
          </w:p>
        </w:tc>
        <w:tc>
          <w:tcPr>
            <w:tcW w:w="1275" w:type="dxa"/>
            <w:tcBorders>
              <w:top w:val="single" w:sz="4" w:space="0" w:color="FFFFFF"/>
              <w:left w:val="nil"/>
              <w:right w:val="single" w:sz="4" w:space="0" w:color="FFFFFF"/>
            </w:tcBorders>
            <w:shd w:val="clear" w:color="auto" w:fill="000080"/>
          </w:tcPr>
          <w:p w14:paraId="090A2C1F"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 xml:space="preserve">Major </w:t>
            </w:r>
            <w:r w:rsidRPr="00462574">
              <w:rPr>
                <w:rFonts w:asciiTheme="majorHAnsi" w:hAnsiTheme="majorHAnsi" w:cstheme="majorHAnsi"/>
                <w:b/>
                <w:color w:val="FFFFFF"/>
                <w:sz w:val="18"/>
              </w:rPr>
              <w:br/>
              <w:t>4</w:t>
            </w:r>
          </w:p>
        </w:tc>
        <w:tc>
          <w:tcPr>
            <w:tcW w:w="1701" w:type="dxa"/>
            <w:tcBorders>
              <w:top w:val="single" w:sz="4" w:space="0" w:color="FFFFFF"/>
              <w:left w:val="nil"/>
            </w:tcBorders>
            <w:shd w:val="clear" w:color="auto" w:fill="000080"/>
          </w:tcPr>
          <w:p w14:paraId="664B5975" w14:textId="77777777" w:rsidR="00507CF0" w:rsidRPr="00462574" w:rsidRDefault="00507CF0" w:rsidP="00507CF0">
            <w:pPr>
              <w:ind w:left="33"/>
              <w:jc w:val="center"/>
              <w:rPr>
                <w:rFonts w:asciiTheme="majorHAnsi" w:hAnsiTheme="majorHAnsi" w:cstheme="majorHAnsi"/>
                <w:b/>
                <w:color w:val="FFFFFF"/>
                <w:sz w:val="18"/>
              </w:rPr>
            </w:pPr>
            <w:r w:rsidRPr="00462574">
              <w:rPr>
                <w:rFonts w:asciiTheme="majorHAnsi" w:hAnsiTheme="majorHAnsi" w:cstheme="majorHAnsi"/>
                <w:b/>
                <w:color w:val="FFFFFF"/>
                <w:sz w:val="18"/>
              </w:rPr>
              <w:t>Catastrophic   5</w:t>
            </w:r>
          </w:p>
        </w:tc>
      </w:tr>
      <w:tr w:rsidR="00507CF0" w:rsidRPr="00462574" w14:paraId="2A7C148D" w14:textId="77777777">
        <w:tc>
          <w:tcPr>
            <w:tcW w:w="2127" w:type="dxa"/>
          </w:tcPr>
          <w:p w14:paraId="51E0AD61" w14:textId="77777777" w:rsidR="00507CF0" w:rsidRPr="00462574" w:rsidRDefault="00507CF0" w:rsidP="00507CF0">
            <w:pPr>
              <w:ind w:left="176"/>
              <w:jc w:val="left"/>
              <w:rPr>
                <w:rFonts w:asciiTheme="majorHAnsi" w:hAnsiTheme="majorHAnsi" w:cstheme="majorHAnsi"/>
                <w:b/>
                <w:sz w:val="18"/>
              </w:rPr>
            </w:pPr>
            <w:r w:rsidRPr="00462574">
              <w:rPr>
                <w:rFonts w:asciiTheme="majorHAnsi" w:hAnsiTheme="majorHAnsi" w:cstheme="majorHAnsi"/>
                <w:b/>
                <w:sz w:val="18"/>
              </w:rPr>
              <w:t>A (almost certain)</w:t>
            </w:r>
          </w:p>
        </w:tc>
        <w:tc>
          <w:tcPr>
            <w:tcW w:w="1559" w:type="dxa"/>
            <w:vAlign w:val="center"/>
          </w:tcPr>
          <w:p w14:paraId="33684811"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276" w:type="dxa"/>
            <w:vAlign w:val="center"/>
          </w:tcPr>
          <w:p w14:paraId="42A1883F"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418" w:type="dxa"/>
            <w:vAlign w:val="center"/>
          </w:tcPr>
          <w:p w14:paraId="49F4AB15"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275" w:type="dxa"/>
            <w:vAlign w:val="center"/>
          </w:tcPr>
          <w:p w14:paraId="4A54286F"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701" w:type="dxa"/>
            <w:vAlign w:val="center"/>
          </w:tcPr>
          <w:p w14:paraId="19A00211"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6DA1B07F" w14:textId="77777777">
        <w:tc>
          <w:tcPr>
            <w:tcW w:w="2127" w:type="dxa"/>
          </w:tcPr>
          <w:p w14:paraId="752D3EE9"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B (likely)</w:t>
            </w:r>
          </w:p>
        </w:tc>
        <w:tc>
          <w:tcPr>
            <w:tcW w:w="1559" w:type="dxa"/>
            <w:vAlign w:val="center"/>
          </w:tcPr>
          <w:p w14:paraId="63D35ABE"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276" w:type="dxa"/>
            <w:vAlign w:val="center"/>
          </w:tcPr>
          <w:p w14:paraId="3E4D0CA8"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418" w:type="dxa"/>
            <w:vAlign w:val="center"/>
          </w:tcPr>
          <w:p w14:paraId="2CEB5682"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275" w:type="dxa"/>
            <w:vAlign w:val="center"/>
          </w:tcPr>
          <w:p w14:paraId="5B628C05"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701" w:type="dxa"/>
            <w:vAlign w:val="center"/>
          </w:tcPr>
          <w:p w14:paraId="6EA29100"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4D06BBF6" w14:textId="77777777">
        <w:tc>
          <w:tcPr>
            <w:tcW w:w="2127" w:type="dxa"/>
          </w:tcPr>
          <w:p w14:paraId="6EFCEFF2"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C (moderate)</w:t>
            </w:r>
          </w:p>
        </w:tc>
        <w:tc>
          <w:tcPr>
            <w:tcW w:w="1559" w:type="dxa"/>
            <w:vAlign w:val="center"/>
          </w:tcPr>
          <w:p w14:paraId="788E01D5"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276" w:type="dxa"/>
            <w:vAlign w:val="center"/>
          </w:tcPr>
          <w:p w14:paraId="7AE9505F"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418" w:type="dxa"/>
            <w:vAlign w:val="center"/>
          </w:tcPr>
          <w:p w14:paraId="63BD406D"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275" w:type="dxa"/>
            <w:vAlign w:val="center"/>
          </w:tcPr>
          <w:p w14:paraId="6E5D6F6F"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c>
          <w:tcPr>
            <w:tcW w:w="1701" w:type="dxa"/>
            <w:vAlign w:val="center"/>
          </w:tcPr>
          <w:p w14:paraId="1188ED5D"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6FD79848" w14:textId="77777777">
        <w:tc>
          <w:tcPr>
            <w:tcW w:w="2127" w:type="dxa"/>
          </w:tcPr>
          <w:p w14:paraId="1665A888"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D (unlikely)</w:t>
            </w:r>
          </w:p>
        </w:tc>
        <w:tc>
          <w:tcPr>
            <w:tcW w:w="1559" w:type="dxa"/>
            <w:vAlign w:val="center"/>
          </w:tcPr>
          <w:p w14:paraId="54FF2CEA"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276" w:type="dxa"/>
            <w:vAlign w:val="center"/>
          </w:tcPr>
          <w:p w14:paraId="5C6B0019"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418" w:type="dxa"/>
            <w:vAlign w:val="center"/>
          </w:tcPr>
          <w:p w14:paraId="0FEF98ED"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275" w:type="dxa"/>
            <w:vAlign w:val="center"/>
          </w:tcPr>
          <w:p w14:paraId="75CA6767"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701" w:type="dxa"/>
            <w:vAlign w:val="center"/>
          </w:tcPr>
          <w:p w14:paraId="70EDDA2B" w14:textId="77777777" w:rsidR="00507CF0" w:rsidRPr="00462574" w:rsidRDefault="00507CF0" w:rsidP="00507CF0">
            <w:pPr>
              <w:spacing w:before="0" w:after="0"/>
              <w:jc w:val="center"/>
              <w:rPr>
                <w:rFonts w:asciiTheme="majorHAnsi" w:hAnsiTheme="majorHAnsi" w:cstheme="majorHAnsi"/>
                <w:color w:val="FF0000"/>
                <w:sz w:val="18"/>
              </w:rPr>
            </w:pPr>
            <w:r w:rsidRPr="00462574">
              <w:rPr>
                <w:rFonts w:asciiTheme="majorHAnsi" w:hAnsiTheme="majorHAnsi" w:cstheme="majorHAnsi"/>
                <w:color w:val="FF0000"/>
                <w:sz w:val="18"/>
              </w:rPr>
              <w:t>E</w:t>
            </w:r>
          </w:p>
        </w:tc>
      </w:tr>
      <w:tr w:rsidR="00507CF0" w:rsidRPr="00462574" w14:paraId="62BBB79E" w14:textId="77777777">
        <w:tc>
          <w:tcPr>
            <w:tcW w:w="2127" w:type="dxa"/>
          </w:tcPr>
          <w:p w14:paraId="3CF9FB51" w14:textId="77777777" w:rsidR="00507CF0" w:rsidRPr="00462574" w:rsidRDefault="00507CF0" w:rsidP="00507CF0">
            <w:pPr>
              <w:ind w:left="176"/>
              <w:rPr>
                <w:rFonts w:asciiTheme="majorHAnsi" w:hAnsiTheme="majorHAnsi" w:cstheme="majorHAnsi"/>
                <w:b/>
                <w:sz w:val="18"/>
              </w:rPr>
            </w:pPr>
            <w:r w:rsidRPr="00462574">
              <w:rPr>
                <w:rFonts w:asciiTheme="majorHAnsi" w:hAnsiTheme="majorHAnsi" w:cstheme="majorHAnsi"/>
                <w:b/>
                <w:sz w:val="18"/>
              </w:rPr>
              <w:t>E (rare)</w:t>
            </w:r>
          </w:p>
        </w:tc>
        <w:tc>
          <w:tcPr>
            <w:tcW w:w="1559" w:type="dxa"/>
            <w:vAlign w:val="center"/>
          </w:tcPr>
          <w:p w14:paraId="5D2B2153"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276" w:type="dxa"/>
            <w:vAlign w:val="center"/>
          </w:tcPr>
          <w:p w14:paraId="5AAA5141" w14:textId="77777777" w:rsidR="00507CF0" w:rsidRPr="00462574" w:rsidRDefault="00507CF0" w:rsidP="00507CF0">
            <w:pPr>
              <w:spacing w:before="0" w:after="0"/>
              <w:jc w:val="center"/>
              <w:rPr>
                <w:rFonts w:asciiTheme="majorHAnsi" w:hAnsiTheme="majorHAnsi" w:cstheme="majorHAnsi"/>
                <w:color w:val="008000"/>
                <w:sz w:val="18"/>
              </w:rPr>
            </w:pPr>
            <w:r w:rsidRPr="00462574">
              <w:rPr>
                <w:rFonts w:asciiTheme="majorHAnsi" w:hAnsiTheme="majorHAnsi" w:cstheme="majorHAnsi"/>
                <w:color w:val="008000"/>
                <w:sz w:val="18"/>
              </w:rPr>
              <w:t>L</w:t>
            </w:r>
          </w:p>
        </w:tc>
        <w:tc>
          <w:tcPr>
            <w:tcW w:w="1418" w:type="dxa"/>
            <w:vAlign w:val="center"/>
          </w:tcPr>
          <w:p w14:paraId="52FC1E3A" w14:textId="77777777" w:rsidR="00507CF0" w:rsidRPr="00462574" w:rsidRDefault="00507CF0" w:rsidP="00507CF0">
            <w:pPr>
              <w:spacing w:before="0" w:after="0"/>
              <w:jc w:val="center"/>
              <w:rPr>
                <w:rFonts w:asciiTheme="majorHAnsi" w:hAnsiTheme="majorHAnsi" w:cstheme="majorHAnsi"/>
                <w:color w:val="0000FF"/>
                <w:sz w:val="18"/>
              </w:rPr>
            </w:pPr>
            <w:r w:rsidRPr="00462574">
              <w:rPr>
                <w:rFonts w:asciiTheme="majorHAnsi" w:hAnsiTheme="majorHAnsi" w:cstheme="majorHAnsi"/>
                <w:color w:val="0000FF"/>
                <w:sz w:val="18"/>
              </w:rPr>
              <w:t>M</w:t>
            </w:r>
          </w:p>
        </w:tc>
        <w:tc>
          <w:tcPr>
            <w:tcW w:w="1275" w:type="dxa"/>
            <w:vAlign w:val="center"/>
          </w:tcPr>
          <w:p w14:paraId="2D207B53"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c>
          <w:tcPr>
            <w:tcW w:w="1701" w:type="dxa"/>
            <w:vAlign w:val="center"/>
          </w:tcPr>
          <w:p w14:paraId="5227FA57" w14:textId="77777777" w:rsidR="00507CF0" w:rsidRPr="00462574" w:rsidRDefault="00507CF0" w:rsidP="00507CF0">
            <w:pPr>
              <w:spacing w:before="0" w:after="0"/>
              <w:jc w:val="center"/>
              <w:rPr>
                <w:rFonts w:asciiTheme="majorHAnsi" w:hAnsiTheme="majorHAnsi" w:cstheme="majorHAnsi"/>
                <w:color w:val="00FFFF"/>
                <w:sz w:val="18"/>
              </w:rPr>
            </w:pPr>
            <w:r w:rsidRPr="00462574">
              <w:rPr>
                <w:rFonts w:asciiTheme="majorHAnsi" w:hAnsiTheme="majorHAnsi" w:cstheme="majorHAnsi"/>
                <w:color w:val="00FFFF"/>
                <w:sz w:val="18"/>
              </w:rPr>
              <w:t>H</w:t>
            </w:r>
          </w:p>
        </w:tc>
      </w:tr>
    </w:tbl>
    <w:p w14:paraId="56800456" w14:textId="77777777" w:rsidR="00507CF0" w:rsidRPr="00462574" w:rsidRDefault="00507CF0" w:rsidP="00507CF0">
      <w:pPr>
        <w:rPr>
          <w:rFonts w:asciiTheme="majorHAnsi" w:hAnsiTheme="majorHAnsi" w:cstheme="majorHAnsi"/>
          <w:sz w:val="18"/>
        </w:rPr>
      </w:pPr>
    </w:p>
    <w:p w14:paraId="08332C37" w14:textId="77777777" w:rsidR="00507CF0" w:rsidRPr="00462574" w:rsidRDefault="00507CF0" w:rsidP="00507CF0">
      <w:pPr>
        <w:rPr>
          <w:rFonts w:asciiTheme="majorHAnsi" w:hAnsiTheme="majorHAnsi" w:cstheme="majorHAnsi"/>
          <w:b/>
          <w:sz w:val="18"/>
        </w:rPr>
      </w:pPr>
      <w:r w:rsidRPr="00462574">
        <w:rPr>
          <w:rFonts w:asciiTheme="majorHAnsi" w:hAnsiTheme="majorHAnsi" w:cstheme="majorHAnsi"/>
          <w:b/>
          <w:sz w:val="18"/>
        </w:rPr>
        <w:t>Legend</w:t>
      </w:r>
    </w:p>
    <w:p w14:paraId="2E33ECB5"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E:</w:t>
      </w:r>
      <w:r w:rsidRPr="00462574">
        <w:rPr>
          <w:rFonts w:asciiTheme="majorHAnsi" w:hAnsiTheme="majorHAnsi" w:cstheme="majorHAnsi"/>
          <w:sz w:val="18"/>
        </w:rPr>
        <w:tab/>
        <w:t>extreme risk; immediate action required</w:t>
      </w:r>
    </w:p>
    <w:p w14:paraId="190CB479"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H:</w:t>
      </w:r>
      <w:r w:rsidRPr="00462574">
        <w:rPr>
          <w:rFonts w:asciiTheme="majorHAnsi" w:hAnsiTheme="majorHAnsi" w:cstheme="majorHAnsi"/>
          <w:sz w:val="18"/>
        </w:rPr>
        <w:tab/>
        <w:t>high risk; senior management attention needed</w:t>
      </w:r>
    </w:p>
    <w:p w14:paraId="17743BD5"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M:</w:t>
      </w:r>
      <w:r w:rsidRPr="00462574">
        <w:rPr>
          <w:rFonts w:asciiTheme="majorHAnsi" w:hAnsiTheme="majorHAnsi" w:cstheme="majorHAnsi"/>
          <w:sz w:val="18"/>
        </w:rPr>
        <w:tab/>
        <w:t>moderate risk; management responsibility must be specified</w:t>
      </w:r>
    </w:p>
    <w:p w14:paraId="612824DB" w14:textId="77777777" w:rsidR="00507CF0" w:rsidRPr="00462574" w:rsidRDefault="00507CF0" w:rsidP="00507CF0">
      <w:pPr>
        <w:ind w:left="720"/>
        <w:rPr>
          <w:rFonts w:asciiTheme="majorHAnsi" w:hAnsiTheme="majorHAnsi" w:cstheme="majorHAnsi"/>
          <w:sz w:val="18"/>
        </w:rPr>
      </w:pPr>
      <w:r w:rsidRPr="00462574">
        <w:rPr>
          <w:rFonts w:asciiTheme="majorHAnsi" w:hAnsiTheme="majorHAnsi" w:cstheme="majorHAnsi"/>
          <w:sz w:val="18"/>
        </w:rPr>
        <w:t>L:</w:t>
      </w:r>
      <w:r w:rsidRPr="00462574">
        <w:rPr>
          <w:rFonts w:asciiTheme="majorHAnsi" w:hAnsiTheme="majorHAnsi" w:cstheme="majorHAnsi"/>
          <w:sz w:val="18"/>
        </w:rPr>
        <w:tab/>
        <w:t>low risk; manage by routine procedures</w:t>
      </w:r>
    </w:p>
    <w:p w14:paraId="5C1AD487" w14:textId="77777777" w:rsidR="00507CF0" w:rsidRPr="00462574" w:rsidRDefault="00507CF0" w:rsidP="00507CF0">
      <w:pPr>
        <w:rPr>
          <w:rFonts w:asciiTheme="majorHAnsi" w:hAnsiTheme="majorHAnsi" w:cstheme="majorHAnsi"/>
          <w:sz w:val="18"/>
        </w:rPr>
        <w:sectPr w:rsidR="00507CF0" w:rsidRPr="00462574">
          <w:pgSz w:w="11907" w:h="16840" w:code="9"/>
          <w:pgMar w:top="992" w:right="1134" w:bottom="709" w:left="1701" w:header="425" w:footer="454" w:gutter="0"/>
          <w:cols w:space="720"/>
        </w:sectPr>
      </w:pPr>
    </w:p>
    <w:p w14:paraId="0C581943" w14:textId="77777777" w:rsidR="00507CF0" w:rsidRPr="00462574" w:rsidRDefault="00507CF0" w:rsidP="00507CF0">
      <w:pPr>
        <w:pStyle w:val="Formtitle"/>
        <w:spacing w:line="240" w:lineRule="auto"/>
        <w:rPr>
          <w:rFonts w:asciiTheme="majorHAnsi" w:hAnsiTheme="majorHAnsi" w:cstheme="majorHAnsi"/>
          <w:sz w:val="18"/>
        </w:rPr>
      </w:pPr>
      <w:bookmarkStart w:id="1" w:name="_Toc47166142"/>
      <w:r w:rsidRPr="00462574">
        <w:rPr>
          <w:rFonts w:asciiTheme="majorHAnsi" w:hAnsiTheme="majorHAnsi" w:cstheme="majorHAnsi"/>
          <w:sz w:val="18"/>
        </w:rPr>
        <w:lastRenderedPageBreak/>
        <w:t>Risk Evaluation Form</w:t>
      </w:r>
      <w:bookmarkEnd w:id="1"/>
    </w:p>
    <w:p w14:paraId="2ACDC721" w14:textId="77777777" w:rsidR="00507CF0" w:rsidRPr="00462574" w:rsidRDefault="00507CF0" w:rsidP="00507CF0">
      <w:pPr>
        <w:pStyle w:val="Formtitle"/>
        <w:spacing w:line="240" w:lineRule="auto"/>
        <w:rPr>
          <w:rFonts w:asciiTheme="majorHAnsi" w:hAnsiTheme="majorHAnsi" w:cstheme="majorHAnsi"/>
          <w:sz w:val="18"/>
        </w:rPr>
      </w:pPr>
      <w:r w:rsidRPr="00462574">
        <w:rPr>
          <w:rFonts w:asciiTheme="majorHAnsi" w:hAnsiTheme="majorHAnsi" w:cstheme="majorHAnsi"/>
          <w:sz w:val="18"/>
        </w:rPr>
        <w:t xml:space="preserve">CSSA </w:t>
      </w:r>
      <w:r w:rsidR="00A70150" w:rsidRPr="00462574">
        <w:rPr>
          <w:rFonts w:asciiTheme="majorHAnsi" w:hAnsiTheme="majorHAnsi" w:cstheme="majorHAnsi"/>
          <w:sz w:val="18"/>
        </w:rPr>
        <w:t xml:space="preserve">SECONDARY </w:t>
      </w:r>
      <w:r w:rsidRPr="00462574">
        <w:rPr>
          <w:rFonts w:asciiTheme="majorHAnsi" w:hAnsiTheme="majorHAnsi" w:cstheme="majorHAnsi"/>
          <w:sz w:val="18"/>
        </w:rPr>
        <w:t>STATE ATHLETICS CARNIVA</w:t>
      </w:r>
      <w:r w:rsidR="00816354" w:rsidRPr="00462574">
        <w:rPr>
          <w:rFonts w:asciiTheme="majorHAnsi" w:hAnsiTheme="majorHAnsi" w:cstheme="majorHAnsi"/>
          <w:sz w:val="18"/>
        </w:rPr>
        <w:t>L</w:t>
      </w:r>
    </w:p>
    <w:p w14:paraId="335D01C6" w14:textId="77777777" w:rsidR="00507CF0" w:rsidRPr="00462574" w:rsidRDefault="00507CF0" w:rsidP="00507CF0">
      <w:pPr>
        <w:rPr>
          <w:rFonts w:asciiTheme="majorHAnsi" w:hAnsiTheme="majorHAnsi" w:cstheme="majorHAnsi"/>
          <w:sz w:val="18"/>
        </w:rPr>
      </w:pPr>
    </w:p>
    <w:tbl>
      <w:tblPr>
        <w:tblW w:w="1119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2977"/>
        <w:gridCol w:w="992"/>
        <w:gridCol w:w="1134"/>
        <w:gridCol w:w="851"/>
        <w:gridCol w:w="2409"/>
      </w:tblGrid>
      <w:tr w:rsidR="00507CF0" w:rsidRPr="00462574" w14:paraId="27265690" w14:textId="77777777">
        <w:trPr>
          <w:cantSplit/>
          <w:trHeight w:val="456"/>
        </w:trPr>
        <w:tc>
          <w:tcPr>
            <w:tcW w:w="2836" w:type="dxa"/>
            <w:vMerge w:val="restart"/>
            <w:tcBorders>
              <w:bottom w:val="nil"/>
            </w:tcBorders>
            <w:shd w:val="clear" w:color="auto" w:fill="000080"/>
            <w:vAlign w:val="center"/>
          </w:tcPr>
          <w:p w14:paraId="1219D908"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Exposure</w:t>
            </w:r>
          </w:p>
        </w:tc>
        <w:tc>
          <w:tcPr>
            <w:tcW w:w="2977" w:type="dxa"/>
            <w:vMerge w:val="restart"/>
            <w:tcBorders>
              <w:bottom w:val="nil"/>
            </w:tcBorders>
            <w:shd w:val="clear" w:color="auto" w:fill="000080"/>
            <w:vAlign w:val="center"/>
          </w:tcPr>
          <w:p w14:paraId="04A7C20E" w14:textId="77777777" w:rsidR="00507CF0" w:rsidRPr="00462574" w:rsidRDefault="00507CF0" w:rsidP="00507CF0">
            <w:pPr>
              <w:pStyle w:val="TableHeading"/>
              <w:tabs>
                <w:tab w:val="left" w:pos="459"/>
              </w:tabs>
              <w:ind w:left="459" w:hanging="456"/>
              <w:jc w:val="center"/>
              <w:rPr>
                <w:rFonts w:asciiTheme="majorHAnsi" w:hAnsiTheme="majorHAnsi" w:cstheme="majorHAnsi"/>
              </w:rPr>
            </w:pPr>
            <w:r w:rsidRPr="00462574">
              <w:rPr>
                <w:rFonts w:asciiTheme="majorHAnsi" w:hAnsiTheme="majorHAnsi" w:cstheme="majorHAnsi"/>
              </w:rPr>
              <w:t>Current Controls</w:t>
            </w:r>
          </w:p>
        </w:tc>
        <w:tc>
          <w:tcPr>
            <w:tcW w:w="2977" w:type="dxa"/>
            <w:gridSpan w:val="3"/>
            <w:tcBorders>
              <w:bottom w:val="nil"/>
            </w:tcBorders>
            <w:shd w:val="clear" w:color="auto" w:fill="000080"/>
            <w:vAlign w:val="center"/>
          </w:tcPr>
          <w:p w14:paraId="32CC44C4"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Assessment</w:t>
            </w:r>
          </w:p>
        </w:tc>
        <w:tc>
          <w:tcPr>
            <w:tcW w:w="2409" w:type="dxa"/>
            <w:vMerge w:val="restart"/>
            <w:tcBorders>
              <w:bottom w:val="nil"/>
            </w:tcBorders>
            <w:shd w:val="clear" w:color="auto" w:fill="000080"/>
            <w:vAlign w:val="center"/>
          </w:tcPr>
          <w:p w14:paraId="6176D716"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Additional Controls Required</w:t>
            </w:r>
          </w:p>
        </w:tc>
      </w:tr>
      <w:tr w:rsidR="00507CF0" w:rsidRPr="00462574" w14:paraId="6D571D93" w14:textId="77777777">
        <w:trPr>
          <w:cantSplit/>
          <w:trHeight w:val="147"/>
        </w:trPr>
        <w:tc>
          <w:tcPr>
            <w:tcW w:w="2836" w:type="dxa"/>
            <w:vMerge/>
            <w:tcBorders>
              <w:top w:val="nil"/>
              <w:bottom w:val="nil"/>
            </w:tcBorders>
          </w:tcPr>
          <w:p w14:paraId="04D3978D" w14:textId="77777777" w:rsidR="00507CF0" w:rsidRPr="00462574" w:rsidRDefault="00507CF0" w:rsidP="00507CF0">
            <w:pPr>
              <w:pStyle w:val="TableHeading"/>
              <w:rPr>
                <w:rFonts w:asciiTheme="majorHAnsi" w:hAnsiTheme="majorHAnsi" w:cstheme="majorHAnsi"/>
              </w:rPr>
            </w:pPr>
          </w:p>
        </w:tc>
        <w:tc>
          <w:tcPr>
            <w:tcW w:w="2977" w:type="dxa"/>
            <w:vMerge/>
            <w:tcBorders>
              <w:top w:val="nil"/>
              <w:bottom w:val="nil"/>
            </w:tcBorders>
          </w:tcPr>
          <w:p w14:paraId="4469A968" w14:textId="77777777" w:rsidR="00507CF0" w:rsidRPr="00462574" w:rsidRDefault="00507CF0" w:rsidP="00507CF0">
            <w:pPr>
              <w:pStyle w:val="TableHeading"/>
              <w:tabs>
                <w:tab w:val="left" w:pos="459"/>
              </w:tabs>
              <w:ind w:left="459" w:hanging="456"/>
              <w:rPr>
                <w:rFonts w:asciiTheme="majorHAnsi" w:hAnsiTheme="majorHAnsi" w:cstheme="majorHAnsi"/>
              </w:rPr>
            </w:pPr>
          </w:p>
        </w:tc>
        <w:tc>
          <w:tcPr>
            <w:tcW w:w="992" w:type="dxa"/>
            <w:tcBorders>
              <w:bottom w:val="nil"/>
            </w:tcBorders>
            <w:shd w:val="clear" w:color="auto" w:fill="000080"/>
            <w:vAlign w:val="center"/>
          </w:tcPr>
          <w:p w14:paraId="2494C291"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Severity</w:t>
            </w:r>
          </w:p>
        </w:tc>
        <w:tc>
          <w:tcPr>
            <w:tcW w:w="1134" w:type="dxa"/>
            <w:tcBorders>
              <w:bottom w:val="nil"/>
            </w:tcBorders>
            <w:shd w:val="clear" w:color="auto" w:fill="000080"/>
            <w:vAlign w:val="center"/>
          </w:tcPr>
          <w:p w14:paraId="79F8E899"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Likelihood</w:t>
            </w:r>
          </w:p>
        </w:tc>
        <w:tc>
          <w:tcPr>
            <w:tcW w:w="851" w:type="dxa"/>
            <w:tcBorders>
              <w:bottom w:val="nil"/>
            </w:tcBorders>
            <w:shd w:val="clear" w:color="auto" w:fill="000080"/>
            <w:vAlign w:val="center"/>
          </w:tcPr>
          <w:p w14:paraId="5D003110" w14:textId="77777777" w:rsidR="00507CF0" w:rsidRPr="00462574" w:rsidRDefault="00507CF0" w:rsidP="00507CF0">
            <w:pPr>
              <w:pStyle w:val="TableHeading"/>
              <w:jc w:val="center"/>
              <w:rPr>
                <w:rFonts w:asciiTheme="majorHAnsi" w:hAnsiTheme="majorHAnsi" w:cstheme="majorHAnsi"/>
              </w:rPr>
            </w:pPr>
            <w:r w:rsidRPr="00462574">
              <w:rPr>
                <w:rFonts w:asciiTheme="majorHAnsi" w:hAnsiTheme="majorHAnsi" w:cstheme="majorHAnsi"/>
              </w:rPr>
              <w:t>Risk Priority</w:t>
            </w:r>
          </w:p>
        </w:tc>
        <w:tc>
          <w:tcPr>
            <w:tcW w:w="2409" w:type="dxa"/>
            <w:vMerge/>
            <w:tcBorders>
              <w:top w:val="nil"/>
              <w:bottom w:val="nil"/>
            </w:tcBorders>
          </w:tcPr>
          <w:p w14:paraId="6B6719D6" w14:textId="77777777" w:rsidR="00507CF0" w:rsidRPr="00462574" w:rsidRDefault="00507CF0" w:rsidP="00507CF0">
            <w:pPr>
              <w:pStyle w:val="TableHeading"/>
              <w:rPr>
                <w:rFonts w:asciiTheme="majorHAnsi" w:hAnsiTheme="majorHAnsi" w:cstheme="majorHAnsi"/>
              </w:rPr>
            </w:pPr>
          </w:p>
        </w:tc>
      </w:tr>
      <w:tr w:rsidR="00507CF0" w:rsidRPr="00462574" w14:paraId="4C93F196" w14:textId="77777777">
        <w:trPr>
          <w:cantSplit/>
          <w:trHeight w:val="409"/>
        </w:trPr>
        <w:tc>
          <w:tcPr>
            <w:tcW w:w="2836" w:type="dxa"/>
            <w:vAlign w:val="center"/>
          </w:tcPr>
          <w:p w14:paraId="421693E7" w14:textId="77777777" w:rsidR="00507CF0" w:rsidRPr="00462574" w:rsidRDefault="00507CF0" w:rsidP="00507CF0">
            <w:pPr>
              <w:spacing w:before="0" w:after="0"/>
              <w:jc w:val="left"/>
              <w:rPr>
                <w:rFonts w:asciiTheme="majorHAnsi" w:hAnsiTheme="majorHAnsi" w:cstheme="majorHAnsi"/>
                <w:sz w:val="18"/>
              </w:rPr>
            </w:pPr>
          </w:p>
          <w:p w14:paraId="7734D65D" w14:textId="77777777" w:rsidR="00507CF0" w:rsidRPr="00462574" w:rsidRDefault="00507CF0" w:rsidP="00507CF0">
            <w:pPr>
              <w:spacing w:before="0" w:after="0"/>
              <w:jc w:val="left"/>
              <w:rPr>
                <w:rFonts w:asciiTheme="majorHAnsi" w:hAnsiTheme="majorHAnsi" w:cstheme="majorHAnsi"/>
                <w:bCs/>
                <w:sz w:val="18"/>
              </w:rPr>
            </w:pPr>
            <w:r w:rsidRPr="00462574">
              <w:rPr>
                <w:rFonts w:asciiTheme="majorHAnsi" w:hAnsiTheme="majorHAnsi" w:cstheme="majorHAnsi"/>
                <w:sz w:val="18"/>
              </w:rPr>
              <w:t>Inadequate training and preparation of students/competitor</w:t>
            </w:r>
          </w:p>
          <w:p w14:paraId="411098A2" w14:textId="77777777" w:rsidR="00507CF0" w:rsidRPr="00462574" w:rsidRDefault="00507CF0" w:rsidP="00507CF0">
            <w:pPr>
              <w:jc w:val="left"/>
              <w:rPr>
                <w:rFonts w:asciiTheme="majorHAnsi" w:hAnsiTheme="majorHAnsi" w:cstheme="majorHAnsi"/>
                <w:sz w:val="18"/>
              </w:rPr>
            </w:pPr>
            <w:r w:rsidRPr="00462574">
              <w:rPr>
                <w:rFonts w:asciiTheme="majorHAnsi" w:hAnsiTheme="majorHAnsi" w:cstheme="majorHAnsi"/>
                <w:bCs/>
                <w:sz w:val="18"/>
              </w:rPr>
              <w:t>Low level of physical fitness / strength</w:t>
            </w:r>
          </w:p>
          <w:p w14:paraId="34BC5997"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38C5CE6C" w14:textId="77777777" w:rsidR="00507CF0" w:rsidRPr="00462574" w:rsidRDefault="00507CF0" w:rsidP="00507CF0">
            <w:pPr>
              <w:spacing w:before="0" w:after="0"/>
              <w:jc w:val="left"/>
              <w:rPr>
                <w:rFonts w:asciiTheme="majorHAnsi" w:hAnsiTheme="majorHAnsi" w:cstheme="majorHAnsi"/>
                <w:sz w:val="18"/>
                <w:szCs w:val="16"/>
              </w:rPr>
            </w:pPr>
            <w:r w:rsidRPr="00462574">
              <w:rPr>
                <w:rFonts w:asciiTheme="majorHAnsi" w:hAnsiTheme="majorHAnsi" w:cstheme="majorHAnsi"/>
                <w:sz w:val="18"/>
              </w:rPr>
              <w:t xml:space="preserve">Responsibility of each school to prepare students/competitors. </w:t>
            </w:r>
          </w:p>
        </w:tc>
        <w:tc>
          <w:tcPr>
            <w:tcW w:w="992" w:type="dxa"/>
          </w:tcPr>
          <w:p w14:paraId="178CD38A" w14:textId="77777777" w:rsidR="00507CF0" w:rsidRPr="00462574" w:rsidRDefault="00507CF0" w:rsidP="00507CF0">
            <w:pPr>
              <w:pStyle w:val="TableTxt"/>
              <w:jc w:val="center"/>
              <w:rPr>
                <w:rFonts w:asciiTheme="majorHAnsi" w:hAnsiTheme="majorHAnsi" w:cstheme="majorHAnsi"/>
              </w:rPr>
            </w:pPr>
          </w:p>
          <w:p w14:paraId="109C017E"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4BF206A1" w14:textId="77777777" w:rsidR="00507CF0" w:rsidRPr="00462574" w:rsidRDefault="00507CF0" w:rsidP="00507CF0">
            <w:pPr>
              <w:pStyle w:val="TableTxt"/>
              <w:jc w:val="center"/>
              <w:rPr>
                <w:rFonts w:asciiTheme="majorHAnsi" w:hAnsiTheme="majorHAnsi" w:cstheme="majorHAnsi"/>
              </w:rPr>
            </w:pPr>
          </w:p>
          <w:p w14:paraId="1EF52FB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F358362" w14:textId="77777777" w:rsidR="00507CF0" w:rsidRPr="00462574" w:rsidRDefault="00507CF0" w:rsidP="00507CF0">
            <w:pPr>
              <w:pStyle w:val="TableTxt"/>
              <w:jc w:val="center"/>
              <w:rPr>
                <w:rFonts w:asciiTheme="majorHAnsi" w:hAnsiTheme="majorHAnsi" w:cstheme="majorHAnsi"/>
              </w:rPr>
            </w:pPr>
          </w:p>
          <w:p w14:paraId="02FE2E0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6C37A950" w14:textId="77777777" w:rsidR="00507CF0" w:rsidRPr="00462574" w:rsidRDefault="00507CF0" w:rsidP="00507CF0">
            <w:pPr>
              <w:pStyle w:val="TableTxt"/>
              <w:rPr>
                <w:rFonts w:asciiTheme="majorHAnsi" w:hAnsiTheme="majorHAnsi" w:cstheme="majorHAnsi"/>
              </w:rPr>
            </w:pPr>
          </w:p>
          <w:p w14:paraId="2E6750CF"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Students are required to complete at zone athletics carnival to qualify through to state athletics carnival</w:t>
            </w:r>
          </w:p>
        </w:tc>
      </w:tr>
      <w:tr w:rsidR="00507CF0" w:rsidRPr="00462574" w14:paraId="600D7A8D" w14:textId="77777777">
        <w:trPr>
          <w:cantSplit/>
          <w:trHeight w:val="409"/>
        </w:trPr>
        <w:tc>
          <w:tcPr>
            <w:tcW w:w="2836" w:type="dxa"/>
            <w:vAlign w:val="center"/>
          </w:tcPr>
          <w:p w14:paraId="62A7DFE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Physical injury/ asthma attack etc. as a result of participation</w:t>
            </w:r>
          </w:p>
          <w:p w14:paraId="5D45AE02"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55315DB0" w14:textId="77777777" w:rsidR="00507CF0" w:rsidRPr="00462574" w:rsidRDefault="00507CF0" w:rsidP="00507CF0">
            <w:pPr>
              <w:spacing w:before="0" w:after="0"/>
              <w:jc w:val="left"/>
              <w:rPr>
                <w:rFonts w:asciiTheme="majorHAnsi" w:hAnsiTheme="majorHAnsi" w:cstheme="majorHAnsi"/>
                <w:color w:val="000000"/>
                <w:sz w:val="18"/>
              </w:rPr>
            </w:pPr>
            <w:r w:rsidRPr="00462574">
              <w:rPr>
                <w:rFonts w:asciiTheme="majorHAnsi" w:hAnsiTheme="majorHAnsi" w:cstheme="majorHAnsi"/>
                <w:sz w:val="18"/>
              </w:rPr>
              <w:t>Trained 1</w:t>
            </w:r>
            <w:r w:rsidRPr="00462574">
              <w:rPr>
                <w:rFonts w:asciiTheme="majorHAnsi" w:hAnsiTheme="majorHAnsi" w:cstheme="majorHAnsi"/>
                <w:sz w:val="18"/>
                <w:vertAlign w:val="superscript"/>
              </w:rPr>
              <w:t>st</w:t>
            </w:r>
            <w:r w:rsidRPr="00462574">
              <w:rPr>
                <w:rFonts w:asciiTheme="majorHAnsi" w:hAnsiTheme="majorHAnsi" w:cstheme="majorHAnsi"/>
                <w:sz w:val="18"/>
              </w:rPr>
              <w:t xml:space="preserve"> Aid Officers present and full equipment available. </w:t>
            </w:r>
            <w:r w:rsidRPr="00462574">
              <w:rPr>
                <w:rFonts w:asciiTheme="majorHAnsi" w:hAnsiTheme="majorHAnsi" w:cstheme="majorHAnsi"/>
                <w:color w:val="000000"/>
                <w:sz w:val="18"/>
              </w:rPr>
              <w:t xml:space="preserve">If students are asthmatic they must carry </w:t>
            </w:r>
            <w:proofErr w:type="gramStart"/>
            <w:r w:rsidRPr="00462574">
              <w:rPr>
                <w:rFonts w:asciiTheme="majorHAnsi" w:hAnsiTheme="majorHAnsi" w:cstheme="majorHAnsi"/>
                <w:color w:val="000000"/>
                <w:sz w:val="18"/>
              </w:rPr>
              <w:t>their  medication</w:t>
            </w:r>
            <w:proofErr w:type="gramEnd"/>
            <w:r w:rsidRPr="00462574">
              <w:rPr>
                <w:rFonts w:asciiTheme="majorHAnsi" w:hAnsiTheme="majorHAnsi" w:cstheme="majorHAnsi"/>
                <w:color w:val="000000"/>
                <w:sz w:val="18"/>
              </w:rPr>
              <w:t xml:space="preserve"> at all times.</w:t>
            </w:r>
          </w:p>
          <w:p w14:paraId="61E41668"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063C7C16" w14:textId="77777777" w:rsidR="00507CF0" w:rsidRPr="00462574" w:rsidRDefault="00507CF0" w:rsidP="00507CF0">
            <w:pPr>
              <w:pStyle w:val="TableTxt"/>
              <w:jc w:val="center"/>
              <w:rPr>
                <w:rFonts w:asciiTheme="majorHAnsi" w:hAnsiTheme="majorHAnsi" w:cstheme="majorHAnsi"/>
              </w:rPr>
            </w:pPr>
          </w:p>
          <w:p w14:paraId="59710579"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5FEBD69C" w14:textId="77777777" w:rsidR="00507CF0" w:rsidRPr="00462574" w:rsidRDefault="00507CF0" w:rsidP="00507CF0">
            <w:pPr>
              <w:pStyle w:val="TableTxt"/>
              <w:jc w:val="center"/>
              <w:rPr>
                <w:rFonts w:asciiTheme="majorHAnsi" w:hAnsiTheme="majorHAnsi" w:cstheme="majorHAnsi"/>
              </w:rPr>
            </w:pPr>
          </w:p>
          <w:p w14:paraId="75950ED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726724B8" w14:textId="77777777" w:rsidR="00507CF0" w:rsidRPr="00462574" w:rsidRDefault="00507CF0" w:rsidP="00507CF0">
            <w:pPr>
              <w:pStyle w:val="TableTxt"/>
              <w:jc w:val="center"/>
              <w:rPr>
                <w:rFonts w:asciiTheme="majorHAnsi" w:hAnsiTheme="majorHAnsi" w:cstheme="majorHAnsi"/>
              </w:rPr>
            </w:pPr>
          </w:p>
          <w:p w14:paraId="79F8A62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530ACAA8"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It is recommended that each </w:t>
            </w:r>
            <w:proofErr w:type="gramStart"/>
            <w:r w:rsidRPr="00462574">
              <w:rPr>
                <w:rFonts w:asciiTheme="majorHAnsi" w:hAnsiTheme="majorHAnsi" w:cstheme="majorHAnsi"/>
              </w:rPr>
              <w:t>school  brings</w:t>
            </w:r>
            <w:proofErr w:type="gramEnd"/>
            <w:r w:rsidRPr="00462574">
              <w:rPr>
                <w:rFonts w:asciiTheme="majorHAnsi" w:hAnsiTheme="majorHAnsi" w:cstheme="majorHAnsi"/>
              </w:rPr>
              <w:t xml:space="preserve"> a 1</w:t>
            </w:r>
            <w:r w:rsidRPr="00462574">
              <w:rPr>
                <w:rFonts w:asciiTheme="majorHAnsi" w:hAnsiTheme="majorHAnsi" w:cstheme="majorHAnsi"/>
                <w:vertAlign w:val="superscript"/>
              </w:rPr>
              <w:t>st</w:t>
            </w:r>
            <w:r w:rsidRPr="00462574">
              <w:rPr>
                <w:rFonts w:asciiTheme="majorHAnsi" w:hAnsiTheme="majorHAnsi" w:cstheme="majorHAnsi"/>
              </w:rPr>
              <w:t xml:space="preserve"> Aid Kit &amp; ensures that the supervising teacher is 1</w:t>
            </w:r>
            <w:r w:rsidRPr="00462574">
              <w:rPr>
                <w:rFonts w:asciiTheme="majorHAnsi" w:hAnsiTheme="majorHAnsi" w:cstheme="majorHAnsi"/>
                <w:vertAlign w:val="superscript"/>
              </w:rPr>
              <w:t>st</w:t>
            </w:r>
            <w:r w:rsidRPr="00462574">
              <w:rPr>
                <w:rFonts w:asciiTheme="majorHAnsi" w:hAnsiTheme="majorHAnsi" w:cstheme="majorHAnsi"/>
              </w:rPr>
              <w:t xml:space="preserve"> Aid trained.</w:t>
            </w:r>
          </w:p>
        </w:tc>
      </w:tr>
      <w:tr w:rsidR="00507CF0" w:rsidRPr="00462574" w14:paraId="2F58C79E" w14:textId="77777777">
        <w:trPr>
          <w:cantSplit/>
          <w:trHeight w:val="409"/>
        </w:trPr>
        <w:tc>
          <w:tcPr>
            <w:tcW w:w="2836" w:type="dxa"/>
            <w:vAlign w:val="center"/>
          </w:tcPr>
          <w:p w14:paraId="0023662B" w14:textId="77777777" w:rsidR="00507CF0" w:rsidRPr="00462574" w:rsidRDefault="00507CF0" w:rsidP="00507CF0">
            <w:pPr>
              <w:jc w:val="left"/>
              <w:rPr>
                <w:rFonts w:asciiTheme="majorHAnsi" w:hAnsiTheme="majorHAnsi" w:cstheme="majorHAnsi"/>
                <w:bCs/>
                <w:sz w:val="18"/>
                <w:szCs w:val="16"/>
              </w:rPr>
            </w:pPr>
            <w:r w:rsidRPr="00462574">
              <w:rPr>
                <w:rFonts w:asciiTheme="majorHAnsi" w:hAnsiTheme="majorHAnsi" w:cstheme="majorHAnsi"/>
                <w:sz w:val="18"/>
              </w:rPr>
              <w:t>Referees/Officials with inadequate knowledge for effective supervision</w:t>
            </w:r>
          </w:p>
        </w:tc>
        <w:tc>
          <w:tcPr>
            <w:tcW w:w="2977" w:type="dxa"/>
            <w:vAlign w:val="center"/>
          </w:tcPr>
          <w:p w14:paraId="6913252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Use of accredited NSW Athletics Officials</w:t>
            </w:r>
          </w:p>
          <w:p w14:paraId="1E856FD0"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001F3F3B" w14:textId="77777777" w:rsidR="00507CF0" w:rsidRPr="00462574" w:rsidRDefault="00507CF0" w:rsidP="00507CF0">
            <w:pPr>
              <w:pStyle w:val="TableTxt"/>
              <w:jc w:val="center"/>
              <w:rPr>
                <w:rFonts w:asciiTheme="majorHAnsi" w:hAnsiTheme="majorHAnsi" w:cstheme="majorHAnsi"/>
              </w:rPr>
            </w:pPr>
          </w:p>
          <w:p w14:paraId="49C9648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4E23057C" w14:textId="77777777" w:rsidR="00507CF0" w:rsidRPr="00462574" w:rsidRDefault="00507CF0" w:rsidP="00507CF0">
            <w:pPr>
              <w:pStyle w:val="TableTxt"/>
              <w:jc w:val="center"/>
              <w:rPr>
                <w:rFonts w:asciiTheme="majorHAnsi" w:hAnsiTheme="majorHAnsi" w:cstheme="majorHAnsi"/>
              </w:rPr>
            </w:pPr>
          </w:p>
          <w:p w14:paraId="309637D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0DEA26FA" w14:textId="77777777" w:rsidR="00507CF0" w:rsidRPr="00462574" w:rsidRDefault="00507CF0" w:rsidP="00507CF0">
            <w:pPr>
              <w:pStyle w:val="TableTxt"/>
              <w:jc w:val="center"/>
              <w:rPr>
                <w:rFonts w:asciiTheme="majorHAnsi" w:hAnsiTheme="majorHAnsi" w:cstheme="majorHAnsi"/>
              </w:rPr>
            </w:pPr>
          </w:p>
          <w:p w14:paraId="6AE60AC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16394D5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Schools are responsible for </w:t>
            </w:r>
            <w:proofErr w:type="gramStart"/>
            <w:r w:rsidRPr="00462574">
              <w:rPr>
                <w:rFonts w:asciiTheme="majorHAnsi" w:hAnsiTheme="majorHAnsi" w:cstheme="majorHAnsi"/>
              </w:rPr>
              <w:t>ensuring  that</w:t>
            </w:r>
            <w:proofErr w:type="gramEnd"/>
            <w:r w:rsidRPr="00462574">
              <w:rPr>
                <w:rFonts w:asciiTheme="majorHAnsi" w:hAnsiTheme="majorHAnsi" w:cstheme="majorHAnsi"/>
              </w:rPr>
              <w:t xml:space="preserve"> they send school staff that are competent &amp; understand rules/safety requirements of the event they have been allocated to run.</w:t>
            </w:r>
          </w:p>
        </w:tc>
      </w:tr>
      <w:tr w:rsidR="00507CF0" w:rsidRPr="00462574" w14:paraId="74144F3A" w14:textId="77777777">
        <w:trPr>
          <w:cantSplit/>
          <w:trHeight w:val="409"/>
        </w:trPr>
        <w:tc>
          <w:tcPr>
            <w:tcW w:w="2836" w:type="dxa"/>
            <w:vAlign w:val="center"/>
          </w:tcPr>
          <w:p w14:paraId="7BEEB709" w14:textId="77777777" w:rsidR="00507CF0" w:rsidRPr="00462574" w:rsidRDefault="00507CF0" w:rsidP="00507CF0">
            <w:pPr>
              <w:spacing w:before="0" w:after="0"/>
              <w:jc w:val="left"/>
              <w:rPr>
                <w:rFonts w:asciiTheme="majorHAnsi" w:hAnsiTheme="majorHAnsi" w:cstheme="majorHAnsi"/>
                <w:bCs/>
                <w:sz w:val="18"/>
                <w:szCs w:val="16"/>
              </w:rPr>
            </w:pPr>
            <w:r w:rsidRPr="00462574">
              <w:rPr>
                <w:rFonts w:asciiTheme="majorHAnsi" w:hAnsiTheme="majorHAnsi" w:cstheme="majorHAnsi"/>
                <w:sz w:val="18"/>
              </w:rPr>
              <w:t>Poor program/draw organization</w:t>
            </w:r>
          </w:p>
        </w:tc>
        <w:tc>
          <w:tcPr>
            <w:tcW w:w="2977" w:type="dxa"/>
            <w:vAlign w:val="center"/>
          </w:tcPr>
          <w:p w14:paraId="0FF0CEC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Athletics program has been arranged to maximize efficiency and safety of participants</w:t>
            </w:r>
          </w:p>
          <w:p w14:paraId="24398189"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4D2B250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0B39847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89AD4A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26DC7F81" w14:textId="77777777" w:rsidR="00507CF0" w:rsidRPr="00462574" w:rsidRDefault="00507CF0" w:rsidP="00507CF0">
            <w:pPr>
              <w:pStyle w:val="TableTxt"/>
              <w:rPr>
                <w:rFonts w:asciiTheme="majorHAnsi" w:hAnsiTheme="majorHAnsi" w:cstheme="majorHAnsi"/>
              </w:rPr>
            </w:pPr>
          </w:p>
        </w:tc>
      </w:tr>
      <w:tr w:rsidR="00507CF0" w:rsidRPr="00462574" w14:paraId="76036ADF" w14:textId="77777777">
        <w:trPr>
          <w:cantSplit/>
          <w:trHeight w:val="409"/>
        </w:trPr>
        <w:tc>
          <w:tcPr>
            <w:tcW w:w="2836" w:type="dxa"/>
            <w:vAlign w:val="center"/>
          </w:tcPr>
          <w:p w14:paraId="4A305C54"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Providing inadequate rules and instruction for conduct of event</w:t>
            </w:r>
          </w:p>
          <w:p w14:paraId="3C52F0E3"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54EFFD4B"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Provision of clear hardcopy instructions for officials at each event</w:t>
            </w:r>
          </w:p>
          <w:p w14:paraId="15D5155E" w14:textId="77777777" w:rsidR="00507CF0" w:rsidRPr="00462574" w:rsidRDefault="00507CF0" w:rsidP="00507CF0">
            <w:pPr>
              <w:pStyle w:val="TableTxt"/>
              <w:rPr>
                <w:rFonts w:asciiTheme="majorHAnsi" w:hAnsiTheme="majorHAnsi" w:cstheme="majorHAnsi"/>
              </w:rPr>
            </w:pPr>
          </w:p>
        </w:tc>
        <w:tc>
          <w:tcPr>
            <w:tcW w:w="992" w:type="dxa"/>
          </w:tcPr>
          <w:p w14:paraId="2AA178F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0FA95519"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6E32659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1E712775" w14:textId="77777777" w:rsidR="00507CF0" w:rsidRPr="00462574" w:rsidRDefault="00507CF0" w:rsidP="00507CF0">
            <w:pPr>
              <w:pStyle w:val="TableTxt"/>
              <w:rPr>
                <w:rFonts w:asciiTheme="majorHAnsi" w:hAnsiTheme="majorHAnsi" w:cstheme="majorHAnsi"/>
              </w:rPr>
            </w:pPr>
          </w:p>
        </w:tc>
      </w:tr>
      <w:tr w:rsidR="00507CF0" w:rsidRPr="00462574" w14:paraId="570A3660" w14:textId="77777777">
        <w:trPr>
          <w:cantSplit/>
          <w:trHeight w:val="409"/>
        </w:trPr>
        <w:tc>
          <w:tcPr>
            <w:tcW w:w="2836" w:type="dxa"/>
            <w:vAlign w:val="center"/>
          </w:tcPr>
          <w:p w14:paraId="7C27F621" w14:textId="77777777" w:rsidR="00507CF0" w:rsidRPr="00462574" w:rsidRDefault="00507CF0" w:rsidP="00507CF0">
            <w:pPr>
              <w:jc w:val="left"/>
              <w:rPr>
                <w:rFonts w:asciiTheme="majorHAnsi" w:hAnsiTheme="majorHAnsi" w:cstheme="majorHAnsi"/>
                <w:bCs/>
                <w:sz w:val="18"/>
                <w:szCs w:val="16"/>
              </w:rPr>
            </w:pPr>
            <w:r w:rsidRPr="00462574">
              <w:rPr>
                <w:rFonts w:asciiTheme="majorHAnsi" w:hAnsiTheme="majorHAnsi" w:cstheme="majorHAnsi"/>
                <w:sz w:val="18"/>
              </w:rPr>
              <w:t>Lack of clear identification of officials</w:t>
            </w:r>
          </w:p>
        </w:tc>
        <w:tc>
          <w:tcPr>
            <w:tcW w:w="2977" w:type="dxa"/>
            <w:vAlign w:val="center"/>
          </w:tcPr>
          <w:p w14:paraId="241A396A"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NSW Athletics Officials to wear official uniform for that sport.</w:t>
            </w:r>
          </w:p>
          <w:p w14:paraId="1D1960DD" w14:textId="77777777" w:rsidR="00507CF0" w:rsidRPr="00462574" w:rsidRDefault="00507CF0" w:rsidP="00507CF0">
            <w:pPr>
              <w:pStyle w:val="TableTxt"/>
              <w:rPr>
                <w:rFonts w:asciiTheme="majorHAnsi" w:hAnsiTheme="majorHAnsi" w:cstheme="majorHAnsi"/>
              </w:rPr>
            </w:pPr>
          </w:p>
        </w:tc>
        <w:tc>
          <w:tcPr>
            <w:tcW w:w="992" w:type="dxa"/>
          </w:tcPr>
          <w:p w14:paraId="71A5D17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016140D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0B000DC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1C1E720E" w14:textId="77777777" w:rsidR="00507CF0" w:rsidRPr="00462574" w:rsidRDefault="00507CF0" w:rsidP="00507CF0">
            <w:pPr>
              <w:pStyle w:val="TableTxt"/>
              <w:rPr>
                <w:rFonts w:asciiTheme="majorHAnsi" w:hAnsiTheme="majorHAnsi" w:cstheme="majorHAnsi"/>
              </w:rPr>
            </w:pPr>
          </w:p>
        </w:tc>
      </w:tr>
      <w:tr w:rsidR="00507CF0" w:rsidRPr="00462574" w14:paraId="13832357" w14:textId="77777777">
        <w:trPr>
          <w:cantSplit/>
          <w:trHeight w:val="409"/>
        </w:trPr>
        <w:tc>
          <w:tcPr>
            <w:tcW w:w="2836" w:type="dxa"/>
            <w:vAlign w:val="center"/>
          </w:tcPr>
          <w:p w14:paraId="3DD4D44F"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Staff unfamiliar with emergency management principles</w:t>
            </w:r>
          </w:p>
          <w:p w14:paraId="28E1AB2D" w14:textId="77777777" w:rsidR="00507CF0" w:rsidRPr="00462574" w:rsidRDefault="00507CF0" w:rsidP="00507CF0">
            <w:pPr>
              <w:spacing w:before="0" w:after="0"/>
              <w:jc w:val="left"/>
              <w:rPr>
                <w:rFonts w:asciiTheme="majorHAnsi" w:hAnsiTheme="majorHAnsi" w:cstheme="majorHAnsi"/>
                <w:sz w:val="18"/>
              </w:rPr>
            </w:pPr>
          </w:p>
        </w:tc>
        <w:tc>
          <w:tcPr>
            <w:tcW w:w="2977" w:type="dxa"/>
            <w:vAlign w:val="center"/>
          </w:tcPr>
          <w:p w14:paraId="747093F8"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Request SOPAC to announce details of emergency procedure prior to commencement of carnival</w:t>
            </w:r>
          </w:p>
          <w:p w14:paraId="1DE97AE5" w14:textId="77777777" w:rsidR="00507CF0" w:rsidRPr="00462574" w:rsidRDefault="00507CF0" w:rsidP="00507CF0">
            <w:pPr>
              <w:spacing w:before="0" w:after="0"/>
              <w:jc w:val="left"/>
              <w:rPr>
                <w:rFonts w:asciiTheme="majorHAnsi" w:hAnsiTheme="majorHAnsi" w:cstheme="majorHAnsi"/>
                <w:sz w:val="18"/>
              </w:rPr>
            </w:pPr>
          </w:p>
        </w:tc>
        <w:tc>
          <w:tcPr>
            <w:tcW w:w="992" w:type="dxa"/>
          </w:tcPr>
          <w:p w14:paraId="211C68F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59F3103C"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5CC2C57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371DF66A" w14:textId="77777777" w:rsidR="00507CF0" w:rsidRPr="00462574" w:rsidRDefault="00507CF0" w:rsidP="00507CF0">
            <w:pPr>
              <w:pStyle w:val="TableTxt"/>
              <w:rPr>
                <w:rFonts w:asciiTheme="majorHAnsi" w:hAnsiTheme="majorHAnsi" w:cstheme="majorHAnsi"/>
              </w:rPr>
            </w:pPr>
          </w:p>
        </w:tc>
      </w:tr>
      <w:tr w:rsidR="00507CF0" w:rsidRPr="00462574" w14:paraId="1161E32F" w14:textId="77777777">
        <w:trPr>
          <w:cantSplit/>
          <w:trHeight w:val="409"/>
        </w:trPr>
        <w:tc>
          <w:tcPr>
            <w:tcW w:w="2836" w:type="dxa"/>
            <w:vAlign w:val="center"/>
          </w:tcPr>
          <w:p w14:paraId="28EF8A7D"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Employees without working with Children Checks</w:t>
            </w:r>
          </w:p>
          <w:p w14:paraId="08A094A3" w14:textId="77777777" w:rsidR="00507CF0" w:rsidRPr="00462574" w:rsidRDefault="00507CF0" w:rsidP="00507CF0">
            <w:pPr>
              <w:jc w:val="left"/>
              <w:rPr>
                <w:rFonts w:asciiTheme="majorHAnsi" w:hAnsiTheme="majorHAnsi" w:cstheme="majorHAnsi"/>
                <w:bCs/>
                <w:sz w:val="18"/>
                <w:szCs w:val="16"/>
              </w:rPr>
            </w:pPr>
          </w:p>
        </w:tc>
        <w:tc>
          <w:tcPr>
            <w:tcW w:w="2977" w:type="dxa"/>
            <w:vAlign w:val="center"/>
          </w:tcPr>
          <w:p w14:paraId="1372DFAC"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All staff present at the event are understood to have undergone Working with Children check by the venue, Officials Association or individual school</w:t>
            </w:r>
          </w:p>
          <w:p w14:paraId="38FB94A3" w14:textId="77777777" w:rsidR="00507CF0" w:rsidRPr="00462574" w:rsidRDefault="00507CF0" w:rsidP="00507CF0">
            <w:pPr>
              <w:pStyle w:val="TableTxt"/>
              <w:rPr>
                <w:rFonts w:asciiTheme="majorHAnsi" w:hAnsiTheme="majorHAnsi" w:cstheme="majorHAnsi"/>
              </w:rPr>
            </w:pPr>
          </w:p>
        </w:tc>
        <w:tc>
          <w:tcPr>
            <w:tcW w:w="992" w:type="dxa"/>
          </w:tcPr>
          <w:p w14:paraId="2682122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66FFFD78"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05ABDC7C"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2D362623" w14:textId="77777777" w:rsidR="00507CF0" w:rsidRPr="00462574" w:rsidRDefault="00507CF0" w:rsidP="00507CF0">
            <w:pPr>
              <w:pStyle w:val="TableTxt"/>
              <w:rPr>
                <w:rFonts w:asciiTheme="majorHAnsi" w:hAnsiTheme="majorHAnsi" w:cstheme="majorHAnsi"/>
              </w:rPr>
            </w:pPr>
          </w:p>
        </w:tc>
      </w:tr>
      <w:tr w:rsidR="00507CF0" w:rsidRPr="00462574" w14:paraId="505F6362" w14:textId="77777777">
        <w:trPr>
          <w:cantSplit/>
          <w:trHeight w:val="409"/>
        </w:trPr>
        <w:tc>
          <w:tcPr>
            <w:tcW w:w="2836" w:type="dxa"/>
            <w:vAlign w:val="center"/>
          </w:tcPr>
          <w:p w14:paraId="73554D13" w14:textId="77777777" w:rsidR="00507CF0" w:rsidRPr="00462574" w:rsidRDefault="00507CF0" w:rsidP="00507CF0">
            <w:pPr>
              <w:jc w:val="left"/>
              <w:rPr>
                <w:rFonts w:asciiTheme="majorHAnsi" w:hAnsiTheme="majorHAnsi" w:cstheme="majorHAnsi"/>
                <w:sz w:val="18"/>
                <w:szCs w:val="16"/>
              </w:rPr>
            </w:pPr>
            <w:r w:rsidRPr="00462574">
              <w:rPr>
                <w:rFonts w:asciiTheme="majorHAnsi" w:hAnsiTheme="majorHAnsi" w:cstheme="majorHAnsi"/>
                <w:bCs/>
                <w:sz w:val="18"/>
                <w:szCs w:val="16"/>
              </w:rPr>
              <w:t>Transport to and from the State Athletics Carnival</w:t>
            </w:r>
          </w:p>
        </w:tc>
        <w:tc>
          <w:tcPr>
            <w:tcW w:w="2977" w:type="dxa"/>
            <w:vAlign w:val="center"/>
          </w:tcPr>
          <w:p w14:paraId="2A7ACB4A" w14:textId="77777777" w:rsidR="00507CF0" w:rsidRPr="00462574" w:rsidRDefault="00507CF0" w:rsidP="00507CF0">
            <w:pPr>
              <w:pStyle w:val="TableTxt"/>
              <w:rPr>
                <w:rFonts w:asciiTheme="majorHAnsi" w:hAnsiTheme="majorHAnsi" w:cstheme="majorHAnsi"/>
                <w:szCs w:val="16"/>
              </w:rPr>
            </w:pPr>
            <w:r w:rsidRPr="00462574">
              <w:rPr>
                <w:rFonts w:asciiTheme="majorHAnsi" w:hAnsiTheme="majorHAnsi" w:cstheme="majorHAnsi"/>
              </w:rPr>
              <w:t xml:space="preserve">Responsibility is with the </w:t>
            </w:r>
            <w:proofErr w:type="gramStart"/>
            <w:r w:rsidRPr="00462574">
              <w:rPr>
                <w:rFonts w:asciiTheme="majorHAnsi" w:hAnsiTheme="majorHAnsi" w:cstheme="majorHAnsi"/>
              </w:rPr>
              <w:t>students</w:t>
            </w:r>
            <w:proofErr w:type="gramEnd"/>
            <w:r w:rsidRPr="00462574">
              <w:rPr>
                <w:rFonts w:asciiTheme="majorHAnsi" w:hAnsiTheme="majorHAnsi" w:cstheme="majorHAnsi"/>
              </w:rPr>
              <w:t xml:space="preserve"> school and or</w:t>
            </w:r>
            <w:r w:rsidRPr="00462574">
              <w:rPr>
                <w:rFonts w:asciiTheme="majorHAnsi" w:hAnsiTheme="majorHAnsi" w:cstheme="majorHAnsi"/>
                <w:szCs w:val="16"/>
              </w:rPr>
              <w:t xml:space="preserve"> parents.</w:t>
            </w:r>
          </w:p>
        </w:tc>
        <w:tc>
          <w:tcPr>
            <w:tcW w:w="992" w:type="dxa"/>
          </w:tcPr>
          <w:p w14:paraId="43D59340" w14:textId="77777777" w:rsidR="00507CF0" w:rsidRPr="00462574" w:rsidRDefault="00507CF0" w:rsidP="00507CF0">
            <w:pPr>
              <w:pStyle w:val="TableTxt"/>
              <w:jc w:val="center"/>
              <w:rPr>
                <w:rFonts w:asciiTheme="majorHAnsi" w:hAnsiTheme="majorHAnsi" w:cstheme="majorHAnsi"/>
              </w:rPr>
            </w:pPr>
          </w:p>
        </w:tc>
        <w:tc>
          <w:tcPr>
            <w:tcW w:w="1134" w:type="dxa"/>
          </w:tcPr>
          <w:p w14:paraId="737ECF05" w14:textId="77777777" w:rsidR="00507CF0" w:rsidRPr="00462574" w:rsidRDefault="00507CF0" w:rsidP="00507CF0">
            <w:pPr>
              <w:pStyle w:val="TableTxt"/>
              <w:jc w:val="center"/>
              <w:rPr>
                <w:rFonts w:asciiTheme="majorHAnsi" w:hAnsiTheme="majorHAnsi" w:cstheme="majorHAnsi"/>
              </w:rPr>
            </w:pPr>
          </w:p>
        </w:tc>
        <w:tc>
          <w:tcPr>
            <w:tcW w:w="851" w:type="dxa"/>
          </w:tcPr>
          <w:p w14:paraId="62D8EBA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NA</w:t>
            </w:r>
          </w:p>
        </w:tc>
        <w:tc>
          <w:tcPr>
            <w:tcW w:w="2409" w:type="dxa"/>
          </w:tcPr>
          <w:p w14:paraId="36D6253D" w14:textId="77777777" w:rsidR="00507CF0" w:rsidRPr="00462574" w:rsidRDefault="00507CF0" w:rsidP="00507CF0">
            <w:pPr>
              <w:pStyle w:val="TableTxt"/>
              <w:rPr>
                <w:rFonts w:asciiTheme="majorHAnsi" w:hAnsiTheme="majorHAnsi" w:cstheme="majorHAnsi"/>
              </w:rPr>
            </w:pPr>
          </w:p>
        </w:tc>
      </w:tr>
      <w:tr w:rsidR="00507CF0" w:rsidRPr="00462574" w14:paraId="3C765056" w14:textId="77777777">
        <w:trPr>
          <w:cantSplit/>
          <w:trHeight w:val="409"/>
        </w:trPr>
        <w:tc>
          <w:tcPr>
            <w:tcW w:w="2836" w:type="dxa"/>
          </w:tcPr>
          <w:p w14:paraId="767498B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lastRenderedPageBreak/>
              <w:t>Student Supervision when not competing</w:t>
            </w:r>
          </w:p>
          <w:p w14:paraId="721396D1" w14:textId="77777777" w:rsidR="00507CF0" w:rsidRPr="00462574" w:rsidRDefault="00507CF0" w:rsidP="00507CF0">
            <w:pPr>
              <w:pStyle w:val="TableTxt"/>
              <w:rPr>
                <w:rFonts w:asciiTheme="majorHAnsi" w:hAnsiTheme="majorHAnsi" w:cstheme="majorHAnsi"/>
              </w:rPr>
            </w:pPr>
          </w:p>
          <w:p w14:paraId="748DD751" w14:textId="77777777" w:rsidR="00507CF0" w:rsidRPr="00462574" w:rsidRDefault="00507CF0" w:rsidP="00507CF0">
            <w:pPr>
              <w:pStyle w:val="TableTxt"/>
              <w:rPr>
                <w:rFonts w:asciiTheme="majorHAnsi" w:hAnsiTheme="majorHAnsi" w:cstheme="majorHAnsi"/>
              </w:rPr>
            </w:pPr>
          </w:p>
          <w:p w14:paraId="008A4753"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Collisions on track and students being hit by field implement</w:t>
            </w:r>
          </w:p>
        </w:tc>
        <w:tc>
          <w:tcPr>
            <w:tcW w:w="2977" w:type="dxa"/>
          </w:tcPr>
          <w:p w14:paraId="53DEE93B"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 xml:space="preserve">Out of bounds areas behind </w:t>
            </w:r>
            <w:proofErr w:type="gramStart"/>
            <w:r w:rsidRPr="00462574">
              <w:rPr>
                <w:rFonts w:asciiTheme="majorHAnsi" w:hAnsiTheme="majorHAnsi" w:cstheme="majorHAnsi"/>
              </w:rPr>
              <w:t>grand stand</w:t>
            </w:r>
            <w:proofErr w:type="gramEnd"/>
            <w:r w:rsidRPr="00462574">
              <w:rPr>
                <w:rFonts w:asciiTheme="majorHAnsi" w:hAnsiTheme="majorHAnsi" w:cstheme="majorHAnsi"/>
              </w:rPr>
              <w:t xml:space="preserve"> where students can not be seen. Schools must have a staff member in the stand with their students to monitor student presence.</w:t>
            </w:r>
          </w:p>
          <w:p w14:paraId="29A67179" w14:textId="77777777" w:rsidR="00507CF0" w:rsidRPr="00462574" w:rsidRDefault="00507CF0" w:rsidP="00507CF0">
            <w:pPr>
              <w:pStyle w:val="TableTxt"/>
              <w:tabs>
                <w:tab w:val="left" w:pos="459"/>
              </w:tabs>
              <w:rPr>
                <w:rFonts w:asciiTheme="majorHAnsi" w:hAnsiTheme="majorHAnsi" w:cstheme="majorHAnsi"/>
              </w:rPr>
            </w:pPr>
          </w:p>
          <w:p w14:paraId="715C099E" w14:textId="77777777" w:rsidR="00507CF0" w:rsidRPr="00462574" w:rsidRDefault="00507CF0" w:rsidP="00507CF0">
            <w:pPr>
              <w:pStyle w:val="TableTxt"/>
              <w:tabs>
                <w:tab w:val="left" w:pos="459"/>
              </w:tabs>
              <w:rPr>
                <w:rFonts w:asciiTheme="majorHAnsi" w:hAnsiTheme="majorHAnsi" w:cstheme="majorHAnsi"/>
              </w:rPr>
            </w:pPr>
            <w:r w:rsidRPr="00462574">
              <w:rPr>
                <w:rFonts w:asciiTheme="majorHAnsi" w:hAnsiTheme="majorHAnsi" w:cstheme="majorHAnsi"/>
              </w:rPr>
              <w:t>Students to only walk around the outside of the field to events, crossing only at the end of the track, not near the finish line to avoid collisions.</w:t>
            </w:r>
          </w:p>
          <w:p w14:paraId="72E9EA5B" w14:textId="77777777" w:rsidR="00507CF0" w:rsidRPr="00462574" w:rsidRDefault="00507CF0" w:rsidP="00507CF0">
            <w:pPr>
              <w:pStyle w:val="TableTxt"/>
              <w:tabs>
                <w:tab w:val="left" w:pos="459"/>
              </w:tabs>
              <w:ind w:left="3"/>
              <w:rPr>
                <w:rFonts w:asciiTheme="majorHAnsi" w:hAnsiTheme="majorHAnsi" w:cstheme="majorHAnsi"/>
              </w:rPr>
            </w:pPr>
          </w:p>
          <w:p w14:paraId="12D09DEC"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No students to walk across centre of track grass area</w:t>
            </w:r>
          </w:p>
        </w:tc>
        <w:tc>
          <w:tcPr>
            <w:tcW w:w="992" w:type="dxa"/>
          </w:tcPr>
          <w:p w14:paraId="684719C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0AB41C12" w14:textId="77777777" w:rsidR="00507CF0" w:rsidRPr="00462574" w:rsidRDefault="00507CF0" w:rsidP="00507CF0">
            <w:pPr>
              <w:pStyle w:val="TableTxt"/>
              <w:jc w:val="center"/>
              <w:rPr>
                <w:rFonts w:asciiTheme="majorHAnsi" w:hAnsiTheme="majorHAnsi" w:cstheme="majorHAnsi"/>
              </w:rPr>
            </w:pPr>
          </w:p>
          <w:p w14:paraId="3AA583EE" w14:textId="77777777" w:rsidR="00507CF0" w:rsidRPr="00462574" w:rsidRDefault="00507CF0" w:rsidP="00507CF0">
            <w:pPr>
              <w:pStyle w:val="TableTxt"/>
              <w:jc w:val="center"/>
              <w:rPr>
                <w:rFonts w:asciiTheme="majorHAnsi" w:hAnsiTheme="majorHAnsi" w:cstheme="majorHAnsi"/>
              </w:rPr>
            </w:pPr>
          </w:p>
          <w:p w14:paraId="7AC30D6F" w14:textId="77777777" w:rsidR="00507CF0" w:rsidRPr="00462574" w:rsidRDefault="00507CF0" w:rsidP="00507CF0">
            <w:pPr>
              <w:pStyle w:val="TableTxt"/>
              <w:jc w:val="center"/>
              <w:rPr>
                <w:rFonts w:asciiTheme="majorHAnsi" w:hAnsiTheme="majorHAnsi" w:cstheme="majorHAnsi"/>
              </w:rPr>
            </w:pPr>
          </w:p>
          <w:p w14:paraId="27E7629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72BD4FA1" w14:textId="77777777" w:rsidR="00507CF0" w:rsidRPr="00462574" w:rsidRDefault="00507CF0" w:rsidP="00507CF0">
            <w:pPr>
              <w:pStyle w:val="TableTxt"/>
              <w:jc w:val="center"/>
              <w:rPr>
                <w:rFonts w:asciiTheme="majorHAnsi" w:hAnsiTheme="majorHAnsi" w:cstheme="majorHAnsi"/>
              </w:rPr>
            </w:pPr>
          </w:p>
          <w:p w14:paraId="63A4D676" w14:textId="77777777" w:rsidR="00507CF0" w:rsidRPr="00462574" w:rsidRDefault="00507CF0" w:rsidP="00507CF0">
            <w:pPr>
              <w:pStyle w:val="TableTxt"/>
              <w:jc w:val="center"/>
              <w:rPr>
                <w:rFonts w:asciiTheme="majorHAnsi" w:hAnsiTheme="majorHAnsi" w:cstheme="majorHAnsi"/>
              </w:rPr>
            </w:pPr>
          </w:p>
          <w:p w14:paraId="45C45A3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3</w:t>
            </w:r>
          </w:p>
          <w:p w14:paraId="18C4BDCE" w14:textId="77777777" w:rsidR="00507CF0" w:rsidRPr="00462574" w:rsidRDefault="00507CF0" w:rsidP="00507CF0">
            <w:pPr>
              <w:pStyle w:val="TableTxt"/>
              <w:jc w:val="center"/>
              <w:rPr>
                <w:rFonts w:asciiTheme="majorHAnsi" w:hAnsiTheme="majorHAnsi" w:cstheme="majorHAnsi"/>
              </w:rPr>
            </w:pPr>
          </w:p>
        </w:tc>
        <w:tc>
          <w:tcPr>
            <w:tcW w:w="1134" w:type="dxa"/>
          </w:tcPr>
          <w:p w14:paraId="4EB23D8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p w14:paraId="26F079DB" w14:textId="77777777" w:rsidR="00507CF0" w:rsidRPr="00462574" w:rsidRDefault="00507CF0" w:rsidP="00507CF0">
            <w:pPr>
              <w:pStyle w:val="TableTxt"/>
              <w:jc w:val="center"/>
              <w:rPr>
                <w:rFonts w:asciiTheme="majorHAnsi" w:hAnsiTheme="majorHAnsi" w:cstheme="majorHAnsi"/>
              </w:rPr>
            </w:pPr>
          </w:p>
          <w:p w14:paraId="727F9767" w14:textId="77777777" w:rsidR="00507CF0" w:rsidRPr="00462574" w:rsidRDefault="00507CF0" w:rsidP="00507CF0">
            <w:pPr>
              <w:pStyle w:val="TableTxt"/>
              <w:jc w:val="center"/>
              <w:rPr>
                <w:rFonts w:asciiTheme="majorHAnsi" w:hAnsiTheme="majorHAnsi" w:cstheme="majorHAnsi"/>
              </w:rPr>
            </w:pPr>
          </w:p>
          <w:p w14:paraId="23E04A3F" w14:textId="77777777" w:rsidR="00507CF0" w:rsidRPr="00462574" w:rsidRDefault="00507CF0" w:rsidP="00507CF0">
            <w:pPr>
              <w:pStyle w:val="TableTxt"/>
              <w:jc w:val="center"/>
              <w:rPr>
                <w:rFonts w:asciiTheme="majorHAnsi" w:hAnsiTheme="majorHAnsi" w:cstheme="majorHAnsi"/>
              </w:rPr>
            </w:pPr>
          </w:p>
          <w:p w14:paraId="6E8D283A"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p w14:paraId="384D3501" w14:textId="77777777" w:rsidR="00507CF0" w:rsidRPr="00462574" w:rsidRDefault="00507CF0" w:rsidP="00507CF0">
            <w:pPr>
              <w:pStyle w:val="TableTxt"/>
              <w:jc w:val="center"/>
              <w:rPr>
                <w:rFonts w:asciiTheme="majorHAnsi" w:hAnsiTheme="majorHAnsi" w:cstheme="majorHAnsi"/>
              </w:rPr>
            </w:pPr>
          </w:p>
          <w:p w14:paraId="04F72BA0" w14:textId="77777777" w:rsidR="00507CF0" w:rsidRPr="00462574" w:rsidRDefault="00507CF0" w:rsidP="00507CF0">
            <w:pPr>
              <w:pStyle w:val="TableTxt"/>
              <w:jc w:val="center"/>
              <w:rPr>
                <w:rFonts w:asciiTheme="majorHAnsi" w:hAnsiTheme="majorHAnsi" w:cstheme="majorHAnsi"/>
              </w:rPr>
            </w:pPr>
          </w:p>
          <w:p w14:paraId="19515ED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61AF023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p w14:paraId="11F3E739" w14:textId="77777777" w:rsidR="00507CF0" w:rsidRPr="00462574" w:rsidRDefault="00507CF0" w:rsidP="00507CF0">
            <w:pPr>
              <w:pStyle w:val="TableTxt"/>
              <w:jc w:val="center"/>
              <w:rPr>
                <w:rFonts w:asciiTheme="majorHAnsi" w:hAnsiTheme="majorHAnsi" w:cstheme="majorHAnsi"/>
              </w:rPr>
            </w:pPr>
          </w:p>
          <w:p w14:paraId="54FA2BE1" w14:textId="77777777" w:rsidR="00507CF0" w:rsidRPr="00462574" w:rsidRDefault="00507CF0" w:rsidP="00507CF0">
            <w:pPr>
              <w:pStyle w:val="TableTxt"/>
              <w:jc w:val="center"/>
              <w:rPr>
                <w:rFonts w:asciiTheme="majorHAnsi" w:hAnsiTheme="majorHAnsi" w:cstheme="majorHAnsi"/>
              </w:rPr>
            </w:pPr>
          </w:p>
          <w:p w14:paraId="1C723D18" w14:textId="77777777" w:rsidR="00507CF0" w:rsidRPr="00462574" w:rsidRDefault="00507CF0" w:rsidP="00507CF0">
            <w:pPr>
              <w:pStyle w:val="TableTxt"/>
              <w:jc w:val="center"/>
              <w:rPr>
                <w:rFonts w:asciiTheme="majorHAnsi" w:hAnsiTheme="majorHAnsi" w:cstheme="majorHAnsi"/>
              </w:rPr>
            </w:pPr>
          </w:p>
          <w:p w14:paraId="659E79D7"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p w14:paraId="0BB508D2" w14:textId="77777777" w:rsidR="00507CF0" w:rsidRPr="00462574" w:rsidRDefault="00507CF0" w:rsidP="00507CF0">
            <w:pPr>
              <w:pStyle w:val="TableTxt"/>
              <w:jc w:val="center"/>
              <w:rPr>
                <w:rFonts w:asciiTheme="majorHAnsi" w:hAnsiTheme="majorHAnsi" w:cstheme="majorHAnsi"/>
              </w:rPr>
            </w:pPr>
          </w:p>
          <w:p w14:paraId="3B20205A" w14:textId="77777777" w:rsidR="00507CF0" w:rsidRPr="00462574" w:rsidRDefault="00507CF0" w:rsidP="00507CF0">
            <w:pPr>
              <w:pStyle w:val="TableTxt"/>
              <w:jc w:val="center"/>
              <w:rPr>
                <w:rFonts w:asciiTheme="majorHAnsi" w:hAnsiTheme="majorHAnsi" w:cstheme="majorHAnsi"/>
              </w:rPr>
            </w:pPr>
          </w:p>
          <w:p w14:paraId="5A86022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620D4365"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All schools notified of their responsibility to provide 1 teacher to supervise those students not competing while in the stands (</w:t>
            </w:r>
            <w:proofErr w:type="spellStart"/>
            <w:r w:rsidRPr="00462574">
              <w:rPr>
                <w:rFonts w:asciiTheme="majorHAnsi" w:hAnsiTheme="majorHAnsi" w:cstheme="majorHAnsi"/>
              </w:rPr>
              <w:t>approx</w:t>
            </w:r>
            <w:proofErr w:type="spellEnd"/>
            <w:r w:rsidRPr="00462574">
              <w:rPr>
                <w:rFonts w:asciiTheme="majorHAnsi" w:hAnsiTheme="majorHAnsi" w:cstheme="majorHAnsi"/>
              </w:rPr>
              <w:t xml:space="preserve"> 25-30 students)</w:t>
            </w:r>
          </w:p>
          <w:p w14:paraId="31DF607F" w14:textId="77777777" w:rsidR="00507CF0" w:rsidRPr="00462574" w:rsidRDefault="00507CF0" w:rsidP="00507CF0">
            <w:pPr>
              <w:pStyle w:val="TableTxt"/>
              <w:rPr>
                <w:rFonts w:asciiTheme="majorHAnsi" w:hAnsiTheme="majorHAnsi" w:cstheme="majorHAnsi"/>
              </w:rPr>
            </w:pPr>
          </w:p>
          <w:p w14:paraId="6185A3B4"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announcements to be made regularly on each of these points to ensure students do not forget the correct and safe procedures.</w:t>
            </w:r>
          </w:p>
          <w:p w14:paraId="5EE619BD" w14:textId="77777777" w:rsidR="00507CF0" w:rsidRPr="00462574" w:rsidRDefault="00507CF0" w:rsidP="00507CF0">
            <w:pPr>
              <w:pStyle w:val="TableTxt"/>
              <w:rPr>
                <w:rFonts w:asciiTheme="majorHAnsi" w:hAnsiTheme="majorHAnsi" w:cstheme="majorHAnsi"/>
              </w:rPr>
            </w:pPr>
          </w:p>
        </w:tc>
      </w:tr>
      <w:tr w:rsidR="00507CF0" w:rsidRPr="00462574" w14:paraId="676DC275" w14:textId="77777777">
        <w:trPr>
          <w:cantSplit/>
          <w:trHeight w:val="1149"/>
        </w:trPr>
        <w:tc>
          <w:tcPr>
            <w:tcW w:w="2836" w:type="dxa"/>
            <w:vAlign w:val="center"/>
          </w:tcPr>
          <w:p w14:paraId="21F4C391"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Failure to check competition areas/fields and equipment prior to event</w:t>
            </w:r>
          </w:p>
        </w:tc>
        <w:tc>
          <w:tcPr>
            <w:tcW w:w="2977" w:type="dxa"/>
            <w:vAlign w:val="center"/>
          </w:tcPr>
          <w:p w14:paraId="45FF60BA"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SOPAC staff check equipment daily. NSW Athletics/Little A’s Officials in conjunction with carnival referee check equipment and </w:t>
            </w:r>
            <w:proofErr w:type="gramStart"/>
            <w:r w:rsidRPr="00462574">
              <w:rPr>
                <w:rFonts w:asciiTheme="majorHAnsi" w:hAnsiTheme="majorHAnsi" w:cstheme="majorHAnsi"/>
                <w:sz w:val="18"/>
              </w:rPr>
              <w:t>competition  areas</w:t>
            </w:r>
            <w:proofErr w:type="gramEnd"/>
            <w:r w:rsidRPr="00462574">
              <w:rPr>
                <w:rFonts w:asciiTheme="majorHAnsi" w:hAnsiTheme="majorHAnsi" w:cstheme="majorHAnsi"/>
                <w:sz w:val="18"/>
              </w:rPr>
              <w:t xml:space="preserve"> prior to carnival commencing.</w:t>
            </w:r>
          </w:p>
        </w:tc>
        <w:tc>
          <w:tcPr>
            <w:tcW w:w="992" w:type="dxa"/>
          </w:tcPr>
          <w:p w14:paraId="712E8B3F" w14:textId="77777777" w:rsidR="00507CF0" w:rsidRPr="00462574" w:rsidRDefault="00507CF0" w:rsidP="00507CF0">
            <w:pPr>
              <w:pStyle w:val="BodyText"/>
              <w:jc w:val="center"/>
              <w:rPr>
                <w:rFonts w:asciiTheme="majorHAnsi" w:hAnsiTheme="majorHAnsi" w:cstheme="majorHAnsi"/>
                <w:sz w:val="18"/>
              </w:rPr>
            </w:pPr>
          </w:p>
          <w:p w14:paraId="21A0DB43" w14:textId="77777777" w:rsidR="00507CF0" w:rsidRPr="00462574" w:rsidRDefault="00507CF0" w:rsidP="00507CF0">
            <w:pPr>
              <w:pStyle w:val="BodyText"/>
              <w:jc w:val="center"/>
              <w:rPr>
                <w:rFonts w:asciiTheme="majorHAnsi" w:hAnsiTheme="majorHAnsi" w:cstheme="majorHAnsi"/>
                <w:sz w:val="18"/>
              </w:rPr>
            </w:pPr>
            <w:r w:rsidRPr="00462574">
              <w:rPr>
                <w:rFonts w:asciiTheme="majorHAnsi" w:hAnsiTheme="majorHAnsi" w:cstheme="majorHAnsi"/>
                <w:sz w:val="18"/>
              </w:rPr>
              <w:t>2</w:t>
            </w:r>
          </w:p>
        </w:tc>
        <w:tc>
          <w:tcPr>
            <w:tcW w:w="1134" w:type="dxa"/>
          </w:tcPr>
          <w:p w14:paraId="3308580E" w14:textId="77777777" w:rsidR="00507CF0" w:rsidRPr="00462574" w:rsidRDefault="00507CF0" w:rsidP="00507CF0">
            <w:pPr>
              <w:pStyle w:val="BodyText"/>
              <w:jc w:val="center"/>
              <w:rPr>
                <w:rFonts w:asciiTheme="majorHAnsi" w:hAnsiTheme="majorHAnsi" w:cstheme="majorHAnsi"/>
                <w:sz w:val="18"/>
              </w:rPr>
            </w:pPr>
          </w:p>
          <w:p w14:paraId="6226EC32" w14:textId="77777777" w:rsidR="00507CF0" w:rsidRPr="00462574" w:rsidRDefault="00507CF0" w:rsidP="00507CF0">
            <w:pPr>
              <w:pStyle w:val="BodyText"/>
              <w:jc w:val="center"/>
              <w:rPr>
                <w:rFonts w:asciiTheme="majorHAnsi" w:hAnsiTheme="majorHAnsi" w:cstheme="majorHAnsi"/>
                <w:sz w:val="18"/>
              </w:rPr>
            </w:pPr>
            <w:r w:rsidRPr="00462574">
              <w:rPr>
                <w:rFonts w:asciiTheme="majorHAnsi" w:hAnsiTheme="majorHAnsi" w:cstheme="majorHAnsi"/>
                <w:sz w:val="18"/>
              </w:rPr>
              <w:t>C</w:t>
            </w:r>
          </w:p>
        </w:tc>
        <w:tc>
          <w:tcPr>
            <w:tcW w:w="851" w:type="dxa"/>
          </w:tcPr>
          <w:p w14:paraId="0A403593" w14:textId="77777777" w:rsidR="00507CF0" w:rsidRPr="00462574" w:rsidRDefault="00507CF0" w:rsidP="00507CF0">
            <w:pPr>
              <w:pStyle w:val="BodyText"/>
              <w:jc w:val="center"/>
              <w:rPr>
                <w:rFonts w:asciiTheme="majorHAnsi" w:hAnsiTheme="majorHAnsi" w:cstheme="majorHAnsi"/>
                <w:sz w:val="18"/>
              </w:rPr>
            </w:pPr>
          </w:p>
          <w:p w14:paraId="5C540219" w14:textId="77777777" w:rsidR="00507CF0" w:rsidRPr="00462574" w:rsidRDefault="00507CF0" w:rsidP="00507CF0">
            <w:pPr>
              <w:pStyle w:val="BodyText"/>
              <w:jc w:val="center"/>
              <w:rPr>
                <w:rFonts w:asciiTheme="majorHAnsi" w:hAnsiTheme="majorHAnsi" w:cstheme="majorHAnsi"/>
                <w:sz w:val="18"/>
              </w:rPr>
            </w:pPr>
            <w:r w:rsidRPr="00462574">
              <w:rPr>
                <w:rFonts w:asciiTheme="majorHAnsi" w:hAnsiTheme="majorHAnsi" w:cstheme="majorHAnsi"/>
                <w:sz w:val="18"/>
              </w:rPr>
              <w:t>M</w:t>
            </w:r>
          </w:p>
        </w:tc>
        <w:tc>
          <w:tcPr>
            <w:tcW w:w="2409" w:type="dxa"/>
          </w:tcPr>
          <w:p w14:paraId="1DE14DAE" w14:textId="77777777" w:rsidR="00507CF0" w:rsidRPr="00462574" w:rsidRDefault="00507CF0" w:rsidP="00507CF0">
            <w:pPr>
              <w:pStyle w:val="BodyText"/>
              <w:rPr>
                <w:rFonts w:asciiTheme="majorHAnsi" w:hAnsiTheme="majorHAnsi" w:cstheme="majorHAnsi"/>
              </w:rPr>
            </w:pPr>
          </w:p>
        </w:tc>
      </w:tr>
      <w:tr w:rsidR="00507CF0" w:rsidRPr="00462574" w14:paraId="0F99A855" w14:textId="77777777">
        <w:trPr>
          <w:cantSplit/>
          <w:trHeight w:val="1662"/>
        </w:trPr>
        <w:tc>
          <w:tcPr>
            <w:tcW w:w="2836" w:type="dxa"/>
            <w:vAlign w:val="center"/>
          </w:tcPr>
          <w:p w14:paraId="78C9EFD2"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Students inappropriately dressed to compete. </w:t>
            </w:r>
            <w:proofErr w:type="spellStart"/>
            <w:r w:rsidRPr="00462574">
              <w:rPr>
                <w:rFonts w:asciiTheme="majorHAnsi" w:hAnsiTheme="majorHAnsi" w:cstheme="majorHAnsi"/>
                <w:sz w:val="18"/>
              </w:rPr>
              <w:t>ie</w:t>
            </w:r>
            <w:proofErr w:type="spellEnd"/>
            <w:r w:rsidRPr="00462574">
              <w:rPr>
                <w:rFonts w:asciiTheme="majorHAnsi" w:hAnsiTheme="majorHAnsi" w:cstheme="majorHAnsi"/>
                <w:sz w:val="18"/>
              </w:rPr>
              <w:t>. uniform, footwear</w:t>
            </w:r>
          </w:p>
          <w:p w14:paraId="76024C03" w14:textId="77777777" w:rsidR="00507CF0" w:rsidRPr="00462574" w:rsidRDefault="00507CF0" w:rsidP="00507CF0">
            <w:pPr>
              <w:jc w:val="left"/>
              <w:rPr>
                <w:rFonts w:asciiTheme="majorHAnsi" w:hAnsiTheme="majorHAnsi" w:cstheme="majorHAnsi"/>
                <w:sz w:val="20"/>
              </w:rPr>
            </w:pPr>
          </w:p>
        </w:tc>
        <w:tc>
          <w:tcPr>
            <w:tcW w:w="2977" w:type="dxa"/>
            <w:vAlign w:val="center"/>
          </w:tcPr>
          <w:p w14:paraId="512B11B0"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CSSA rules of competition require students to be dressed appropriately for athletics. This inf</w:t>
            </w:r>
            <w:r w:rsidR="00A70150" w:rsidRPr="00462574">
              <w:rPr>
                <w:rFonts w:asciiTheme="majorHAnsi" w:hAnsiTheme="majorHAnsi" w:cstheme="majorHAnsi"/>
                <w:sz w:val="18"/>
              </w:rPr>
              <w:t xml:space="preserve">ormation is sent to schools via </w:t>
            </w:r>
            <w:r w:rsidRPr="00462574">
              <w:rPr>
                <w:rFonts w:asciiTheme="majorHAnsi" w:hAnsiTheme="majorHAnsi" w:cstheme="majorHAnsi"/>
                <w:sz w:val="18"/>
              </w:rPr>
              <w:t>email, printed in the official “Program of Events”. Rules of competition &amp; the CSSA Code of Conduct can be</w:t>
            </w:r>
            <w:r w:rsidR="00816354" w:rsidRPr="00462574">
              <w:rPr>
                <w:rFonts w:asciiTheme="majorHAnsi" w:hAnsiTheme="majorHAnsi" w:cstheme="majorHAnsi"/>
                <w:sz w:val="18"/>
              </w:rPr>
              <w:t xml:space="preserve"> found in the CSSA Handbook</w:t>
            </w:r>
            <w:r w:rsidRPr="00462574">
              <w:rPr>
                <w:rFonts w:asciiTheme="majorHAnsi" w:hAnsiTheme="majorHAnsi" w:cstheme="majorHAnsi"/>
                <w:sz w:val="18"/>
              </w:rPr>
              <w:t xml:space="preserve"> which can be downloaded from the CSSA </w:t>
            </w:r>
            <w:proofErr w:type="gramStart"/>
            <w:r w:rsidRPr="00462574">
              <w:rPr>
                <w:rFonts w:asciiTheme="majorHAnsi" w:hAnsiTheme="majorHAnsi" w:cstheme="majorHAnsi"/>
                <w:sz w:val="18"/>
              </w:rPr>
              <w:t>website .</w:t>
            </w:r>
            <w:proofErr w:type="gramEnd"/>
            <w:r w:rsidRPr="00462574">
              <w:rPr>
                <w:rFonts w:asciiTheme="majorHAnsi" w:hAnsiTheme="majorHAnsi" w:cstheme="majorHAnsi"/>
                <w:sz w:val="18"/>
              </w:rPr>
              <w:t xml:space="preserve"> </w:t>
            </w:r>
            <w:hyperlink r:id="rId5" w:history="1">
              <w:r w:rsidRPr="00462574">
                <w:rPr>
                  <w:rStyle w:val="Hyperlink"/>
                  <w:rFonts w:asciiTheme="majorHAnsi" w:hAnsiTheme="majorHAnsi" w:cstheme="majorHAnsi"/>
                  <w:sz w:val="18"/>
                </w:rPr>
                <w:t>www.cssa.net.au</w:t>
              </w:r>
            </w:hyperlink>
          </w:p>
          <w:p w14:paraId="7C527DDA"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Individual schools must check that their students are appropriately dressed to compete by carnival rules prior to the marshalling of the 1</w:t>
            </w:r>
            <w:r w:rsidRPr="00462574">
              <w:rPr>
                <w:rFonts w:asciiTheme="majorHAnsi" w:hAnsiTheme="majorHAnsi" w:cstheme="majorHAnsi"/>
                <w:sz w:val="18"/>
                <w:vertAlign w:val="superscript"/>
              </w:rPr>
              <w:t>st</w:t>
            </w:r>
            <w:r w:rsidRPr="00462574">
              <w:rPr>
                <w:rFonts w:asciiTheme="majorHAnsi" w:hAnsiTheme="majorHAnsi" w:cstheme="majorHAnsi"/>
                <w:sz w:val="18"/>
              </w:rPr>
              <w:t xml:space="preserve"> event.</w:t>
            </w:r>
          </w:p>
        </w:tc>
        <w:tc>
          <w:tcPr>
            <w:tcW w:w="992" w:type="dxa"/>
          </w:tcPr>
          <w:p w14:paraId="03B30A23" w14:textId="77777777" w:rsidR="00507CF0" w:rsidRPr="00462574" w:rsidRDefault="00507CF0" w:rsidP="00507CF0">
            <w:pPr>
              <w:pStyle w:val="TableTxt"/>
              <w:jc w:val="center"/>
              <w:rPr>
                <w:rFonts w:asciiTheme="majorHAnsi" w:hAnsiTheme="majorHAnsi" w:cstheme="majorHAnsi"/>
              </w:rPr>
            </w:pPr>
          </w:p>
          <w:p w14:paraId="06989099" w14:textId="77777777" w:rsidR="00507CF0" w:rsidRPr="00462574" w:rsidRDefault="00507CF0" w:rsidP="00507CF0">
            <w:pPr>
              <w:pStyle w:val="TableTxt"/>
              <w:jc w:val="center"/>
              <w:rPr>
                <w:rFonts w:asciiTheme="majorHAnsi" w:hAnsiTheme="majorHAnsi" w:cstheme="majorHAnsi"/>
              </w:rPr>
            </w:pPr>
          </w:p>
          <w:p w14:paraId="25EFF3AF" w14:textId="77777777" w:rsidR="00507CF0" w:rsidRPr="00462574" w:rsidRDefault="00507CF0" w:rsidP="00507CF0">
            <w:pPr>
              <w:pStyle w:val="TableTxt"/>
              <w:jc w:val="center"/>
              <w:rPr>
                <w:rFonts w:asciiTheme="majorHAnsi" w:hAnsiTheme="majorHAnsi" w:cstheme="majorHAnsi"/>
              </w:rPr>
            </w:pPr>
          </w:p>
          <w:p w14:paraId="01643999"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7D025ED2" w14:textId="77777777" w:rsidR="00507CF0" w:rsidRPr="00462574" w:rsidRDefault="00507CF0" w:rsidP="00507CF0">
            <w:pPr>
              <w:pStyle w:val="TableTxt"/>
              <w:jc w:val="center"/>
              <w:rPr>
                <w:rFonts w:asciiTheme="majorHAnsi" w:hAnsiTheme="majorHAnsi" w:cstheme="majorHAnsi"/>
              </w:rPr>
            </w:pPr>
          </w:p>
          <w:p w14:paraId="5EFC9FFD" w14:textId="77777777" w:rsidR="00507CF0" w:rsidRPr="00462574" w:rsidRDefault="00507CF0" w:rsidP="00507CF0">
            <w:pPr>
              <w:pStyle w:val="TableTxt"/>
              <w:jc w:val="center"/>
              <w:rPr>
                <w:rFonts w:asciiTheme="majorHAnsi" w:hAnsiTheme="majorHAnsi" w:cstheme="majorHAnsi"/>
              </w:rPr>
            </w:pPr>
          </w:p>
          <w:p w14:paraId="1C92A27A" w14:textId="77777777" w:rsidR="00507CF0" w:rsidRPr="00462574" w:rsidRDefault="00507CF0" w:rsidP="00507CF0">
            <w:pPr>
              <w:pStyle w:val="TableTxt"/>
              <w:jc w:val="center"/>
              <w:rPr>
                <w:rFonts w:asciiTheme="majorHAnsi" w:hAnsiTheme="majorHAnsi" w:cstheme="majorHAnsi"/>
              </w:rPr>
            </w:pPr>
          </w:p>
          <w:p w14:paraId="406FD59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1D61252C" w14:textId="77777777" w:rsidR="00507CF0" w:rsidRPr="00462574" w:rsidRDefault="00507CF0" w:rsidP="00507CF0">
            <w:pPr>
              <w:pStyle w:val="TableTxt"/>
              <w:jc w:val="center"/>
              <w:rPr>
                <w:rFonts w:asciiTheme="majorHAnsi" w:hAnsiTheme="majorHAnsi" w:cstheme="majorHAnsi"/>
              </w:rPr>
            </w:pPr>
          </w:p>
          <w:p w14:paraId="32DBC860" w14:textId="77777777" w:rsidR="00507CF0" w:rsidRPr="00462574" w:rsidRDefault="00507CF0" w:rsidP="00507CF0">
            <w:pPr>
              <w:pStyle w:val="TableTxt"/>
              <w:jc w:val="center"/>
              <w:rPr>
                <w:rFonts w:asciiTheme="majorHAnsi" w:hAnsiTheme="majorHAnsi" w:cstheme="majorHAnsi"/>
              </w:rPr>
            </w:pPr>
          </w:p>
          <w:p w14:paraId="34A2D7FA" w14:textId="77777777" w:rsidR="00507CF0" w:rsidRPr="00462574" w:rsidRDefault="00507CF0" w:rsidP="00507CF0">
            <w:pPr>
              <w:pStyle w:val="TableTxt"/>
              <w:jc w:val="center"/>
              <w:rPr>
                <w:rFonts w:asciiTheme="majorHAnsi" w:hAnsiTheme="majorHAnsi" w:cstheme="majorHAnsi"/>
              </w:rPr>
            </w:pPr>
          </w:p>
          <w:p w14:paraId="6644682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695BEA24" w14:textId="77777777" w:rsidR="00507CF0" w:rsidRPr="00462574" w:rsidRDefault="00507CF0" w:rsidP="00507CF0">
            <w:pPr>
              <w:pStyle w:val="TableTxt"/>
              <w:rPr>
                <w:rFonts w:asciiTheme="majorHAnsi" w:hAnsiTheme="majorHAnsi" w:cstheme="majorHAnsi"/>
              </w:rPr>
            </w:pPr>
          </w:p>
          <w:p w14:paraId="063268B5" w14:textId="77777777" w:rsidR="00507CF0" w:rsidRPr="00462574" w:rsidRDefault="00507CF0" w:rsidP="00507CF0">
            <w:pPr>
              <w:pStyle w:val="TableTxt"/>
              <w:rPr>
                <w:rFonts w:asciiTheme="majorHAnsi" w:hAnsiTheme="majorHAnsi" w:cstheme="majorHAnsi"/>
              </w:rPr>
            </w:pPr>
          </w:p>
          <w:p w14:paraId="56E7A45F"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announcer to make a number of announcements throughout the day</w:t>
            </w:r>
          </w:p>
        </w:tc>
      </w:tr>
      <w:tr w:rsidR="00507CF0" w:rsidRPr="00462574" w14:paraId="786334A8" w14:textId="77777777">
        <w:trPr>
          <w:cantSplit/>
          <w:trHeight w:val="947"/>
        </w:trPr>
        <w:tc>
          <w:tcPr>
            <w:tcW w:w="2836" w:type="dxa"/>
            <w:vAlign w:val="center"/>
          </w:tcPr>
          <w:p w14:paraId="14DB73DD"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First Aid equipment and facilities inadequate</w:t>
            </w:r>
          </w:p>
        </w:tc>
        <w:tc>
          <w:tcPr>
            <w:tcW w:w="2977" w:type="dxa"/>
            <w:vAlign w:val="center"/>
          </w:tcPr>
          <w:p w14:paraId="41F8947D"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First Aid rooms and equipment provided and checked by SOPAC daily – CSSA employ adequately trained 1</w:t>
            </w:r>
            <w:r w:rsidRPr="00462574">
              <w:rPr>
                <w:rFonts w:asciiTheme="majorHAnsi" w:hAnsiTheme="majorHAnsi" w:cstheme="majorHAnsi"/>
                <w:sz w:val="18"/>
                <w:vertAlign w:val="superscript"/>
              </w:rPr>
              <w:t>st</w:t>
            </w:r>
            <w:r w:rsidRPr="00462574">
              <w:rPr>
                <w:rFonts w:asciiTheme="majorHAnsi" w:hAnsiTheme="majorHAnsi" w:cstheme="majorHAnsi"/>
                <w:sz w:val="18"/>
              </w:rPr>
              <w:t xml:space="preserve"> Aid personnel</w:t>
            </w:r>
          </w:p>
        </w:tc>
        <w:tc>
          <w:tcPr>
            <w:tcW w:w="992" w:type="dxa"/>
          </w:tcPr>
          <w:p w14:paraId="786569E1" w14:textId="77777777" w:rsidR="00507CF0" w:rsidRPr="00462574" w:rsidRDefault="00507CF0" w:rsidP="00507CF0">
            <w:pPr>
              <w:pStyle w:val="TableTxt"/>
              <w:jc w:val="center"/>
              <w:rPr>
                <w:rFonts w:asciiTheme="majorHAnsi" w:hAnsiTheme="majorHAnsi" w:cstheme="majorHAnsi"/>
              </w:rPr>
            </w:pPr>
          </w:p>
          <w:p w14:paraId="659BE13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3</w:t>
            </w:r>
          </w:p>
        </w:tc>
        <w:tc>
          <w:tcPr>
            <w:tcW w:w="1134" w:type="dxa"/>
          </w:tcPr>
          <w:p w14:paraId="281BB3DA" w14:textId="77777777" w:rsidR="00507CF0" w:rsidRPr="00462574" w:rsidRDefault="00507CF0" w:rsidP="00507CF0">
            <w:pPr>
              <w:pStyle w:val="TableTxt"/>
              <w:jc w:val="center"/>
              <w:rPr>
                <w:rFonts w:asciiTheme="majorHAnsi" w:hAnsiTheme="majorHAnsi" w:cstheme="majorHAnsi"/>
              </w:rPr>
            </w:pPr>
          </w:p>
          <w:p w14:paraId="49CF86D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975AFDE" w14:textId="77777777" w:rsidR="00507CF0" w:rsidRPr="00462574" w:rsidRDefault="00507CF0" w:rsidP="00507CF0">
            <w:pPr>
              <w:pStyle w:val="TableTxt"/>
              <w:jc w:val="center"/>
              <w:rPr>
                <w:rFonts w:asciiTheme="majorHAnsi" w:hAnsiTheme="majorHAnsi" w:cstheme="majorHAnsi"/>
              </w:rPr>
            </w:pPr>
          </w:p>
          <w:p w14:paraId="72E89A7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607B61C9" w14:textId="77777777" w:rsidR="00507CF0" w:rsidRPr="00462574" w:rsidRDefault="00507CF0" w:rsidP="00507CF0">
            <w:pPr>
              <w:pStyle w:val="TableTxt"/>
              <w:rPr>
                <w:rFonts w:asciiTheme="majorHAnsi" w:hAnsiTheme="majorHAnsi" w:cstheme="majorHAnsi"/>
              </w:rPr>
            </w:pPr>
          </w:p>
        </w:tc>
      </w:tr>
      <w:tr w:rsidR="00507CF0" w:rsidRPr="00462574" w14:paraId="1039E544" w14:textId="77777777">
        <w:trPr>
          <w:cantSplit/>
          <w:trHeight w:val="1444"/>
        </w:trPr>
        <w:tc>
          <w:tcPr>
            <w:tcW w:w="2836" w:type="dxa"/>
            <w:vAlign w:val="center"/>
          </w:tcPr>
          <w:p w14:paraId="10E80CAB"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rPr>
              <w:t>Food Poisoning</w:t>
            </w:r>
          </w:p>
        </w:tc>
        <w:tc>
          <w:tcPr>
            <w:tcW w:w="2977" w:type="dxa"/>
            <w:vAlign w:val="center"/>
          </w:tcPr>
          <w:p w14:paraId="313AA482" w14:textId="77777777" w:rsidR="00507CF0" w:rsidRPr="00462574" w:rsidRDefault="00507CF0" w:rsidP="00507CF0">
            <w:pPr>
              <w:spacing w:before="0" w:after="0"/>
              <w:jc w:val="left"/>
              <w:rPr>
                <w:rFonts w:asciiTheme="majorHAnsi" w:hAnsiTheme="majorHAnsi" w:cstheme="majorHAnsi"/>
                <w:sz w:val="20"/>
              </w:rPr>
            </w:pPr>
            <w:r w:rsidRPr="00462574">
              <w:rPr>
                <w:rFonts w:asciiTheme="majorHAnsi" w:hAnsiTheme="majorHAnsi" w:cstheme="majorHAnsi"/>
                <w:sz w:val="18"/>
                <w:szCs w:val="16"/>
              </w:rPr>
              <w:t xml:space="preserve">A </w:t>
            </w:r>
            <w:proofErr w:type="gramStart"/>
            <w:r w:rsidRPr="00462574">
              <w:rPr>
                <w:rFonts w:asciiTheme="majorHAnsi" w:hAnsiTheme="majorHAnsi" w:cstheme="majorHAnsi"/>
                <w:sz w:val="18"/>
                <w:szCs w:val="16"/>
              </w:rPr>
              <w:t>canteen  will</w:t>
            </w:r>
            <w:proofErr w:type="gramEnd"/>
            <w:r w:rsidRPr="00462574">
              <w:rPr>
                <w:rFonts w:asciiTheme="majorHAnsi" w:hAnsiTheme="majorHAnsi" w:cstheme="majorHAnsi"/>
                <w:sz w:val="18"/>
                <w:szCs w:val="16"/>
              </w:rPr>
              <w:t xml:space="preserve"> be available for students to purchase “Fast/Take Away” food &amp; drink. All care has been taken by SOPAC to ensure proper control &amp; handling procedures are followed. </w:t>
            </w:r>
          </w:p>
        </w:tc>
        <w:tc>
          <w:tcPr>
            <w:tcW w:w="992" w:type="dxa"/>
          </w:tcPr>
          <w:p w14:paraId="31C5E565" w14:textId="77777777" w:rsidR="00507CF0" w:rsidRPr="00462574" w:rsidRDefault="00507CF0" w:rsidP="00507CF0">
            <w:pPr>
              <w:pStyle w:val="TableTxt"/>
              <w:jc w:val="center"/>
              <w:rPr>
                <w:rFonts w:asciiTheme="majorHAnsi" w:hAnsiTheme="majorHAnsi" w:cstheme="majorHAnsi"/>
              </w:rPr>
            </w:pPr>
          </w:p>
          <w:p w14:paraId="0FFE2930" w14:textId="77777777" w:rsidR="00507CF0" w:rsidRPr="00462574" w:rsidRDefault="00507CF0" w:rsidP="00507CF0">
            <w:pPr>
              <w:pStyle w:val="TableTxt"/>
              <w:jc w:val="center"/>
              <w:rPr>
                <w:rFonts w:asciiTheme="majorHAnsi" w:hAnsiTheme="majorHAnsi" w:cstheme="majorHAnsi"/>
              </w:rPr>
            </w:pPr>
          </w:p>
          <w:p w14:paraId="247ED395"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3087B6FF" w14:textId="77777777" w:rsidR="00507CF0" w:rsidRPr="00462574" w:rsidRDefault="00507CF0" w:rsidP="00507CF0">
            <w:pPr>
              <w:pStyle w:val="TableTxt"/>
              <w:jc w:val="center"/>
              <w:rPr>
                <w:rFonts w:asciiTheme="majorHAnsi" w:hAnsiTheme="majorHAnsi" w:cstheme="majorHAnsi"/>
              </w:rPr>
            </w:pPr>
          </w:p>
          <w:p w14:paraId="6184337F" w14:textId="77777777" w:rsidR="00507CF0" w:rsidRPr="00462574" w:rsidRDefault="00507CF0" w:rsidP="00507CF0">
            <w:pPr>
              <w:pStyle w:val="TableTxt"/>
              <w:jc w:val="center"/>
              <w:rPr>
                <w:rFonts w:asciiTheme="majorHAnsi" w:hAnsiTheme="majorHAnsi" w:cstheme="majorHAnsi"/>
              </w:rPr>
            </w:pPr>
          </w:p>
          <w:p w14:paraId="27B8675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6860D356" w14:textId="77777777" w:rsidR="00507CF0" w:rsidRPr="00462574" w:rsidRDefault="00507CF0" w:rsidP="00507CF0">
            <w:pPr>
              <w:pStyle w:val="TableTxt"/>
              <w:jc w:val="center"/>
              <w:rPr>
                <w:rFonts w:asciiTheme="majorHAnsi" w:hAnsiTheme="majorHAnsi" w:cstheme="majorHAnsi"/>
              </w:rPr>
            </w:pPr>
          </w:p>
          <w:p w14:paraId="65987191" w14:textId="77777777" w:rsidR="00507CF0" w:rsidRPr="00462574" w:rsidRDefault="00507CF0" w:rsidP="00507CF0">
            <w:pPr>
              <w:pStyle w:val="TableTxt"/>
              <w:jc w:val="center"/>
              <w:rPr>
                <w:rFonts w:asciiTheme="majorHAnsi" w:hAnsiTheme="majorHAnsi" w:cstheme="majorHAnsi"/>
              </w:rPr>
            </w:pPr>
          </w:p>
          <w:p w14:paraId="2449B40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3A8C16AF" w14:textId="77777777" w:rsidR="00507CF0" w:rsidRPr="00462574" w:rsidRDefault="00507CF0" w:rsidP="00507CF0">
            <w:pPr>
              <w:pStyle w:val="TableTxt"/>
              <w:rPr>
                <w:rFonts w:asciiTheme="majorHAnsi" w:hAnsiTheme="majorHAnsi" w:cstheme="majorHAnsi"/>
                <w:szCs w:val="16"/>
              </w:rPr>
            </w:pPr>
          </w:p>
          <w:p w14:paraId="2B4EFC83"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szCs w:val="16"/>
              </w:rPr>
              <w:t>- Purchasing food at these outlets is done at their own risk. Spectators &amp; competitors are recommended to bring their own food &amp; drink to the venue.</w:t>
            </w:r>
          </w:p>
        </w:tc>
      </w:tr>
      <w:tr w:rsidR="00507CF0" w:rsidRPr="00462574" w14:paraId="19C55794" w14:textId="77777777">
        <w:trPr>
          <w:cantSplit/>
          <w:trHeight w:val="1245"/>
        </w:trPr>
        <w:tc>
          <w:tcPr>
            <w:tcW w:w="2836" w:type="dxa"/>
            <w:vAlign w:val="center"/>
          </w:tcPr>
          <w:p w14:paraId="181D139C"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Carnival continues during dangerous weather conditions </w:t>
            </w:r>
            <w:proofErr w:type="spellStart"/>
            <w:r w:rsidRPr="00462574">
              <w:rPr>
                <w:rFonts w:asciiTheme="majorHAnsi" w:hAnsiTheme="majorHAnsi" w:cstheme="majorHAnsi"/>
                <w:sz w:val="18"/>
              </w:rPr>
              <w:t>ie</w:t>
            </w:r>
            <w:proofErr w:type="spellEnd"/>
            <w:r w:rsidRPr="00462574">
              <w:rPr>
                <w:rFonts w:asciiTheme="majorHAnsi" w:hAnsiTheme="majorHAnsi" w:cstheme="majorHAnsi"/>
                <w:sz w:val="18"/>
              </w:rPr>
              <w:t>. extreme heat/humidity, rain, lightning</w:t>
            </w:r>
          </w:p>
        </w:tc>
        <w:tc>
          <w:tcPr>
            <w:tcW w:w="2977" w:type="dxa"/>
            <w:vAlign w:val="center"/>
          </w:tcPr>
          <w:p w14:paraId="2E85FA1A"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sz w:val="18"/>
              </w:rPr>
              <w:t xml:space="preserve">Deteriorating conditions continually assessed and appropriate action taken by Carnival </w:t>
            </w:r>
            <w:proofErr w:type="gramStart"/>
            <w:r w:rsidRPr="00462574">
              <w:rPr>
                <w:rFonts w:asciiTheme="majorHAnsi" w:hAnsiTheme="majorHAnsi" w:cstheme="majorHAnsi"/>
                <w:sz w:val="18"/>
              </w:rPr>
              <w:t>Referee  in</w:t>
            </w:r>
            <w:proofErr w:type="gramEnd"/>
            <w:r w:rsidRPr="00462574">
              <w:rPr>
                <w:rFonts w:asciiTheme="majorHAnsi" w:hAnsiTheme="majorHAnsi" w:cstheme="majorHAnsi"/>
                <w:sz w:val="18"/>
              </w:rPr>
              <w:t xml:space="preserve"> consultation with SOPAC staff / 1st Aid personnel / NSW Athletics Officials etc.</w:t>
            </w:r>
          </w:p>
        </w:tc>
        <w:tc>
          <w:tcPr>
            <w:tcW w:w="992" w:type="dxa"/>
          </w:tcPr>
          <w:p w14:paraId="64D87449" w14:textId="77777777" w:rsidR="00507CF0" w:rsidRPr="00462574" w:rsidRDefault="00507CF0" w:rsidP="00507CF0">
            <w:pPr>
              <w:pStyle w:val="TableTxt"/>
              <w:jc w:val="center"/>
              <w:rPr>
                <w:rFonts w:asciiTheme="majorHAnsi" w:hAnsiTheme="majorHAnsi" w:cstheme="majorHAnsi"/>
              </w:rPr>
            </w:pPr>
          </w:p>
          <w:p w14:paraId="5EF2013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3</w:t>
            </w:r>
          </w:p>
        </w:tc>
        <w:tc>
          <w:tcPr>
            <w:tcW w:w="1134" w:type="dxa"/>
          </w:tcPr>
          <w:p w14:paraId="05267082" w14:textId="77777777" w:rsidR="00507CF0" w:rsidRPr="00462574" w:rsidRDefault="00507CF0" w:rsidP="00507CF0">
            <w:pPr>
              <w:pStyle w:val="TableTxt"/>
              <w:jc w:val="center"/>
              <w:rPr>
                <w:rFonts w:asciiTheme="majorHAnsi" w:hAnsiTheme="majorHAnsi" w:cstheme="majorHAnsi"/>
              </w:rPr>
            </w:pPr>
          </w:p>
          <w:p w14:paraId="2EB6DB8F"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811B67F" w14:textId="77777777" w:rsidR="00507CF0" w:rsidRPr="00462574" w:rsidRDefault="00507CF0" w:rsidP="00507CF0">
            <w:pPr>
              <w:pStyle w:val="TableTxt"/>
              <w:jc w:val="center"/>
              <w:rPr>
                <w:rFonts w:asciiTheme="majorHAnsi" w:hAnsiTheme="majorHAnsi" w:cstheme="majorHAnsi"/>
              </w:rPr>
            </w:pPr>
          </w:p>
          <w:p w14:paraId="1A92ECCC"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11930C9A" w14:textId="77777777" w:rsidR="00507CF0" w:rsidRPr="00462574" w:rsidRDefault="00507CF0" w:rsidP="00507CF0">
            <w:pPr>
              <w:pStyle w:val="TableTxt"/>
              <w:rPr>
                <w:rFonts w:asciiTheme="majorHAnsi" w:hAnsiTheme="majorHAnsi" w:cstheme="majorHAnsi"/>
              </w:rPr>
            </w:pPr>
          </w:p>
          <w:p w14:paraId="5157362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announcer to make a number of announcements throughout the day</w:t>
            </w:r>
          </w:p>
        </w:tc>
      </w:tr>
      <w:tr w:rsidR="00507CF0" w:rsidRPr="00462574" w14:paraId="428772C1" w14:textId="77777777">
        <w:trPr>
          <w:cantSplit/>
          <w:trHeight w:val="1662"/>
        </w:trPr>
        <w:tc>
          <w:tcPr>
            <w:tcW w:w="2836" w:type="dxa"/>
            <w:vAlign w:val="center"/>
          </w:tcPr>
          <w:p w14:paraId="42BD8156" w14:textId="77777777" w:rsidR="00507CF0" w:rsidRPr="00462574" w:rsidRDefault="00507CF0" w:rsidP="00507CF0">
            <w:pPr>
              <w:spacing w:before="0" w:after="0"/>
              <w:jc w:val="left"/>
              <w:rPr>
                <w:rFonts w:asciiTheme="majorHAnsi" w:hAnsiTheme="majorHAnsi" w:cstheme="majorHAnsi"/>
                <w:sz w:val="18"/>
              </w:rPr>
            </w:pPr>
            <w:r w:rsidRPr="00462574">
              <w:rPr>
                <w:rFonts w:asciiTheme="majorHAnsi" w:hAnsiTheme="majorHAnsi" w:cstheme="majorHAnsi"/>
                <w:bCs/>
                <w:sz w:val="18"/>
              </w:rPr>
              <w:t>Sun sense/Dehydration/ Exhaustion</w:t>
            </w:r>
          </w:p>
        </w:tc>
        <w:tc>
          <w:tcPr>
            <w:tcW w:w="2977" w:type="dxa"/>
            <w:vAlign w:val="center"/>
          </w:tcPr>
          <w:p w14:paraId="7B179F66" w14:textId="77777777" w:rsidR="00507CF0" w:rsidRPr="00462574" w:rsidRDefault="00507CF0" w:rsidP="00507CF0">
            <w:pPr>
              <w:jc w:val="left"/>
              <w:rPr>
                <w:rFonts w:asciiTheme="majorHAnsi" w:hAnsiTheme="majorHAnsi" w:cstheme="majorHAnsi"/>
                <w:sz w:val="18"/>
              </w:rPr>
            </w:pPr>
            <w:r w:rsidRPr="00462574">
              <w:rPr>
                <w:rFonts w:asciiTheme="majorHAnsi" w:hAnsiTheme="majorHAnsi" w:cstheme="majorHAnsi"/>
                <w:sz w:val="18"/>
              </w:rPr>
              <w:t>Schools to provide sunscreen for their own students &amp; remind students to bring/wear hats and apply sunscreen regularly throughout the day.</w:t>
            </w:r>
          </w:p>
        </w:tc>
        <w:tc>
          <w:tcPr>
            <w:tcW w:w="992" w:type="dxa"/>
          </w:tcPr>
          <w:p w14:paraId="544B001E" w14:textId="77777777" w:rsidR="00507CF0" w:rsidRPr="00462574" w:rsidRDefault="00507CF0" w:rsidP="00507CF0">
            <w:pPr>
              <w:pStyle w:val="TableTxt"/>
              <w:jc w:val="center"/>
              <w:rPr>
                <w:rFonts w:asciiTheme="majorHAnsi" w:hAnsiTheme="majorHAnsi" w:cstheme="majorHAnsi"/>
              </w:rPr>
            </w:pPr>
          </w:p>
          <w:p w14:paraId="5C5066AC" w14:textId="77777777" w:rsidR="00507CF0" w:rsidRPr="00462574" w:rsidRDefault="00507CF0" w:rsidP="00507CF0">
            <w:pPr>
              <w:pStyle w:val="TableTxt"/>
              <w:jc w:val="center"/>
              <w:rPr>
                <w:rFonts w:asciiTheme="majorHAnsi" w:hAnsiTheme="majorHAnsi" w:cstheme="majorHAnsi"/>
              </w:rPr>
            </w:pPr>
          </w:p>
          <w:p w14:paraId="137FC448"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2799B1EF" w14:textId="77777777" w:rsidR="00507CF0" w:rsidRPr="00462574" w:rsidRDefault="00507CF0" w:rsidP="00507CF0">
            <w:pPr>
              <w:pStyle w:val="TableTxt"/>
              <w:jc w:val="center"/>
              <w:rPr>
                <w:rFonts w:asciiTheme="majorHAnsi" w:hAnsiTheme="majorHAnsi" w:cstheme="majorHAnsi"/>
              </w:rPr>
            </w:pPr>
          </w:p>
          <w:p w14:paraId="4E4BE501" w14:textId="77777777" w:rsidR="00507CF0" w:rsidRPr="00462574" w:rsidRDefault="00507CF0" w:rsidP="00507CF0">
            <w:pPr>
              <w:pStyle w:val="TableTxt"/>
              <w:jc w:val="center"/>
              <w:rPr>
                <w:rFonts w:asciiTheme="majorHAnsi" w:hAnsiTheme="majorHAnsi" w:cstheme="majorHAnsi"/>
              </w:rPr>
            </w:pPr>
          </w:p>
          <w:p w14:paraId="509D46A2"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3CAB8493" w14:textId="77777777" w:rsidR="00507CF0" w:rsidRPr="00462574" w:rsidRDefault="00507CF0" w:rsidP="00507CF0">
            <w:pPr>
              <w:pStyle w:val="TableTxt"/>
              <w:jc w:val="center"/>
              <w:rPr>
                <w:rFonts w:asciiTheme="majorHAnsi" w:hAnsiTheme="majorHAnsi" w:cstheme="majorHAnsi"/>
              </w:rPr>
            </w:pPr>
          </w:p>
          <w:p w14:paraId="1B09DF6F" w14:textId="77777777" w:rsidR="00507CF0" w:rsidRPr="00462574" w:rsidRDefault="00507CF0" w:rsidP="00507CF0">
            <w:pPr>
              <w:pStyle w:val="TableTxt"/>
              <w:jc w:val="center"/>
              <w:rPr>
                <w:rFonts w:asciiTheme="majorHAnsi" w:hAnsiTheme="majorHAnsi" w:cstheme="majorHAnsi"/>
              </w:rPr>
            </w:pPr>
          </w:p>
          <w:p w14:paraId="64CD6B9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37A601AF" w14:textId="77777777" w:rsidR="00507CF0" w:rsidRPr="00462574" w:rsidRDefault="00507CF0" w:rsidP="00507CF0">
            <w:pPr>
              <w:pStyle w:val="TableTxt"/>
              <w:rPr>
                <w:rFonts w:asciiTheme="majorHAnsi" w:hAnsiTheme="majorHAnsi" w:cstheme="majorHAnsi"/>
              </w:rPr>
            </w:pPr>
          </w:p>
          <w:p w14:paraId="769B7162" w14:textId="77777777" w:rsidR="00507CF0" w:rsidRPr="00462574" w:rsidRDefault="00507CF0" w:rsidP="00507CF0">
            <w:pPr>
              <w:pStyle w:val="TableTxt"/>
              <w:rPr>
                <w:rFonts w:asciiTheme="majorHAnsi" w:hAnsiTheme="majorHAnsi" w:cstheme="majorHAnsi"/>
              </w:rPr>
            </w:pPr>
          </w:p>
          <w:p w14:paraId="4459C28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announcer to make a number of announcements throughout the day</w:t>
            </w:r>
          </w:p>
        </w:tc>
      </w:tr>
      <w:tr w:rsidR="00507CF0" w:rsidRPr="00462574" w14:paraId="4027B1E5" w14:textId="77777777">
        <w:trPr>
          <w:cantSplit/>
          <w:trHeight w:val="147"/>
        </w:trPr>
        <w:tc>
          <w:tcPr>
            <w:tcW w:w="2836" w:type="dxa"/>
          </w:tcPr>
          <w:p w14:paraId="614A302D"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lastRenderedPageBreak/>
              <w:t>Shot Put/ Discus and Javelin</w:t>
            </w:r>
          </w:p>
          <w:p w14:paraId="762714EC"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Students being hit with equipment thrown by another competitor</w:t>
            </w:r>
          </w:p>
        </w:tc>
        <w:tc>
          <w:tcPr>
            <w:tcW w:w="2977" w:type="dxa"/>
          </w:tcPr>
          <w:p w14:paraId="545A951F"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Students only to throw when asked by the official running the event</w:t>
            </w:r>
          </w:p>
          <w:p w14:paraId="3217BBFA"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Students are not to pick up equipment after throwing but must be left to a marshal.</w:t>
            </w:r>
          </w:p>
          <w:p w14:paraId="53932702" w14:textId="77777777" w:rsidR="00507CF0" w:rsidRPr="00462574" w:rsidRDefault="00507CF0" w:rsidP="00507CF0">
            <w:pPr>
              <w:pStyle w:val="TableTxt"/>
              <w:tabs>
                <w:tab w:val="left" w:pos="459"/>
              </w:tabs>
              <w:rPr>
                <w:rFonts w:asciiTheme="majorHAnsi" w:hAnsiTheme="majorHAnsi" w:cstheme="majorHAnsi"/>
                <w:szCs w:val="16"/>
              </w:rPr>
            </w:pPr>
          </w:p>
        </w:tc>
        <w:tc>
          <w:tcPr>
            <w:tcW w:w="992" w:type="dxa"/>
          </w:tcPr>
          <w:p w14:paraId="4F4C529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3E0A378A" w14:textId="77777777" w:rsidR="00507CF0" w:rsidRPr="00462574" w:rsidRDefault="00507CF0" w:rsidP="00507CF0">
            <w:pPr>
              <w:pStyle w:val="TableTxt"/>
              <w:jc w:val="center"/>
              <w:rPr>
                <w:rFonts w:asciiTheme="majorHAnsi" w:hAnsiTheme="majorHAnsi" w:cstheme="majorHAnsi"/>
              </w:rPr>
            </w:pPr>
          </w:p>
          <w:p w14:paraId="29016F31"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37137E4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p w14:paraId="01E0043F" w14:textId="77777777" w:rsidR="00507CF0" w:rsidRPr="00462574" w:rsidRDefault="00507CF0" w:rsidP="00507CF0">
            <w:pPr>
              <w:pStyle w:val="TableTxt"/>
              <w:jc w:val="center"/>
              <w:rPr>
                <w:rFonts w:asciiTheme="majorHAnsi" w:hAnsiTheme="majorHAnsi" w:cstheme="majorHAnsi"/>
              </w:rPr>
            </w:pPr>
          </w:p>
          <w:p w14:paraId="0A0F9CF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1404519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p w14:paraId="04BA2939" w14:textId="77777777" w:rsidR="00507CF0" w:rsidRPr="00462574" w:rsidRDefault="00507CF0" w:rsidP="00507CF0">
            <w:pPr>
              <w:pStyle w:val="TableTxt"/>
              <w:jc w:val="center"/>
              <w:rPr>
                <w:rFonts w:asciiTheme="majorHAnsi" w:hAnsiTheme="majorHAnsi" w:cstheme="majorHAnsi"/>
              </w:rPr>
            </w:pPr>
          </w:p>
          <w:p w14:paraId="74CC161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5478FA5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Schools are responsible for </w:t>
            </w:r>
            <w:proofErr w:type="gramStart"/>
            <w:r w:rsidRPr="00462574">
              <w:rPr>
                <w:rFonts w:asciiTheme="majorHAnsi" w:hAnsiTheme="majorHAnsi" w:cstheme="majorHAnsi"/>
              </w:rPr>
              <w:t>ensuring  that</w:t>
            </w:r>
            <w:proofErr w:type="gramEnd"/>
            <w:r w:rsidRPr="00462574">
              <w:rPr>
                <w:rFonts w:asciiTheme="majorHAnsi" w:hAnsiTheme="majorHAnsi" w:cstheme="majorHAnsi"/>
              </w:rPr>
              <w:t xml:space="preserve"> they send school staff that are competent &amp; understand rules/safety requirements of the event they have been allocated to run</w:t>
            </w:r>
            <w:r w:rsidRPr="00462574">
              <w:rPr>
                <w:rFonts w:asciiTheme="majorHAnsi" w:hAnsiTheme="majorHAnsi" w:cstheme="majorHAnsi"/>
                <w:b/>
              </w:rPr>
              <w:t>.</w:t>
            </w:r>
          </w:p>
        </w:tc>
      </w:tr>
      <w:tr w:rsidR="00507CF0" w:rsidRPr="00462574" w14:paraId="6AC21768" w14:textId="77777777">
        <w:trPr>
          <w:cantSplit/>
          <w:trHeight w:val="147"/>
        </w:trPr>
        <w:tc>
          <w:tcPr>
            <w:tcW w:w="2836" w:type="dxa"/>
          </w:tcPr>
          <w:p w14:paraId="4DE06812"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t>Shot Put/ Discus and Javelin (</w:t>
            </w:r>
            <w:proofErr w:type="spellStart"/>
            <w:r w:rsidRPr="00462574">
              <w:rPr>
                <w:rFonts w:asciiTheme="majorHAnsi" w:hAnsiTheme="majorHAnsi" w:cstheme="majorHAnsi"/>
                <w:i/>
              </w:rPr>
              <w:t>cont</w:t>
            </w:r>
            <w:proofErr w:type="spellEnd"/>
            <w:r w:rsidRPr="00462574">
              <w:rPr>
                <w:rFonts w:asciiTheme="majorHAnsi" w:hAnsiTheme="majorHAnsi" w:cstheme="majorHAnsi"/>
                <w:i/>
              </w:rPr>
              <w:t>)</w:t>
            </w:r>
          </w:p>
          <w:p w14:paraId="35055820" w14:textId="77777777" w:rsidR="00507CF0" w:rsidRPr="00462574" w:rsidRDefault="00507CF0" w:rsidP="00507CF0">
            <w:pPr>
              <w:pStyle w:val="TableTxt"/>
              <w:rPr>
                <w:rFonts w:asciiTheme="majorHAnsi" w:hAnsiTheme="majorHAnsi" w:cstheme="majorHAnsi"/>
              </w:rPr>
            </w:pPr>
          </w:p>
        </w:tc>
        <w:tc>
          <w:tcPr>
            <w:tcW w:w="2977" w:type="dxa"/>
          </w:tcPr>
          <w:p w14:paraId="29129872"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All Students are to be kept behind protective nets when not throwing and back far enough to account for slack in netting.</w:t>
            </w:r>
          </w:p>
          <w:p w14:paraId="496F1891"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If no safety netting, students are to be seated in an area behind the throwing and landing areas.</w:t>
            </w:r>
          </w:p>
          <w:p w14:paraId="460E53A2" w14:textId="77777777" w:rsidR="00507CF0" w:rsidRPr="00462574" w:rsidRDefault="00507CF0" w:rsidP="00507CF0">
            <w:pPr>
              <w:pStyle w:val="TableTxt"/>
              <w:tabs>
                <w:tab w:val="left" w:pos="459"/>
              </w:tabs>
              <w:ind w:left="3"/>
              <w:rPr>
                <w:rFonts w:asciiTheme="majorHAnsi" w:hAnsiTheme="majorHAnsi" w:cstheme="majorHAnsi"/>
              </w:rPr>
            </w:pPr>
          </w:p>
        </w:tc>
        <w:tc>
          <w:tcPr>
            <w:tcW w:w="992" w:type="dxa"/>
          </w:tcPr>
          <w:p w14:paraId="2EAB4957"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7C296020" w14:textId="77777777" w:rsidR="00507CF0" w:rsidRPr="00462574" w:rsidRDefault="00507CF0" w:rsidP="00507CF0">
            <w:pPr>
              <w:pStyle w:val="TableTxt"/>
              <w:jc w:val="center"/>
              <w:rPr>
                <w:rFonts w:asciiTheme="majorHAnsi" w:hAnsiTheme="majorHAnsi" w:cstheme="majorHAnsi"/>
              </w:rPr>
            </w:pPr>
          </w:p>
          <w:p w14:paraId="5A599D71" w14:textId="77777777" w:rsidR="00507CF0" w:rsidRPr="00462574" w:rsidRDefault="00507CF0" w:rsidP="00507CF0">
            <w:pPr>
              <w:pStyle w:val="TableTxt"/>
              <w:jc w:val="center"/>
              <w:rPr>
                <w:rFonts w:asciiTheme="majorHAnsi" w:hAnsiTheme="majorHAnsi" w:cstheme="majorHAnsi"/>
              </w:rPr>
            </w:pPr>
          </w:p>
          <w:p w14:paraId="3AF9CE98"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1C776F31" w14:textId="77777777" w:rsidR="00507CF0" w:rsidRPr="00462574" w:rsidRDefault="00507CF0" w:rsidP="00507CF0">
            <w:pPr>
              <w:pStyle w:val="TableTxt"/>
              <w:jc w:val="center"/>
              <w:rPr>
                <w:rFonts w:asciiTheme="majorHAnsi" w:hAnsiTheme="majorHAnsi" w:cstheme="majorHAnsi"/>
              </w:rPr>
            </w:pPr>
          </w:p>
          <w:p w14:paraId="2CF179B4" w14:textId="77777777" w:rsidR="00507CF0" w:rsidRPr="00462574" w:rsidRDefault="00507CF0" w:rsidP="00507CF0">
            <w:pPr>
              <w:pStyle w:val="TableTxt"/>
              <w:jc w:val="center"/>
              <w:rPr>
                <w:rFonts w:asciiTheme="majorHAnsi" w:hAnsiTheme="majorHAnsi" w:cstheme="majorHAnsi"/>
              </w:rPr>
            </w:pPr>
          </w:p>
          <w:p w14:paraId="46D6AC22" w14:textId="77777777" w:rsidR="00507CF0" w:rsidRPr="00462574" w:rsidRDefault="00507CF0" w:rsidP="00507CF0">
            <w:pPr>
              <w:pStyle w:val="TableTxt"/>
              <w:jc w:val="center"/>
              <w:rPr>
                <w:rFonts w:asciiTheme="majorHAnsi" w:hAnsiTheme="majorHAnsi" w:cstheme="majorHAnsi"/>
              </w:rPr>
            </w:pPr>
          </w:p>
        </w:tc>
        <w:tc>
          <w:tcPr>
            <w:tcW w:w="1134" w:type="dxa"/>
          </w:tcPr>
          <w:p w14:paraId="3496619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p w14:paraId="082B3534" w14:textId="77777777" w:rsidR="00507CF0" w:rsidRPr="00462574" w:rsidRDefault="00507CF0" w:rsidP="00507CF0">
            <w:pPr>
              <w:pStyle w:val="TableTxt"/>
              <w:jc w:val="center"/>
              <w:rPr>
                <w:rFonts w:asciiTheme="majorHAnsi" w:hAnsiTheme="majorHAnsi" w:cstheme="majorHAnsi"/>
              </w:rPr>
            </w:pPr>
          </w:p>
          <w:p w14:paraId="7CA4C0B6" w14:textId="77777777" w:rsidR="00507CF0" w:rsidRPr="00462574" w:rsidRDefault="00507CF0" w:rsidP="00507CF0">
            <w:pPr>
              <w:pStyle w:val="TableTxt"/>
              <w:jc w:val="center"/>
              <w:rPr>
                <w:rFonts w:asciiTheme="majorHAnsi" w:hAnsiTheme="majorHAnsi" w:cstheme="majorHAnsi"/>
              </w:rPr>
            </w:pPr>
          </w:p>
          <w:p w14:paraId="5782087E"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p w14:paraId="328CA5B6" w14:textId="77777777" w:rsidR="00507CF0" w:rsidRPr="00462574" w:rsidRDefault="00507CF0" w:rsidP="00507CF0">
            <w:pPr>
              <w:pStyle w:val="TableTxt"/>
              <w:jc w:val="center"/>
              <w:rPr>
                <w:rFonts w:asciiTheme="majorHAnsi" w:hAnsiTheme="majorHAnsi" w:cstheme="majorHAnsi"/>
              </w:rPr>
            </w:pPr>
          </w:p>
          <w:p w14:paraId="58BE0C16" w14:textId="77777777" w:rsidR="00507CF0" w:rsidRPr="00462574" w:rsidRDefault="00507CF0" w:rsidP="00507CF0">
            <w:pPr>
              <w:pStyle w:val="TableTxt"/>
              <w:jc w:val="center"/>
              <w:rPr>
                <w:rFonts w:asciiTheme="majorHAnsi" w:hAnsiTheme="majorHAnsi" w:cstheme="majorHAnsi"/>
              </w:rPr>
            </w:pPr>
          </w:p>
        </w:tc>
        <w:tc>
          <w:tcPr>
            <w:tcW w:w="851" w:type="dxa"/>
          </w:tcPr>
          <w:p w14:paraId="0DE28116"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p w14:paraId="457EDB58" w14:textId="77777777" w:rsidR="00507CF0" w:rsidRPr="00462574" w:rsidRDefault="00507CF0" w:rsidP="00507CF0">
            <w:pPr>
              <w:pStyle w:val="TableTxt"/>
              <w:jc w:val="center"/>
              <w:rPr>
                <w:rFonts w:asciiTheme="majorHAnsi" w:hAnsiTheme="majorHAnsi" w:cstheme="majorHAnsi"/>
              </w:rPr>
            </w:pPr>
          </w:p>
          <w:p w14:paraId="2EB19B35" w14:textId="77777777" w:rsidR="00507CF0" w:rsidRPr="00462574" w:rsidRDefault="00507CF0" w:rsidP="00507CF0">
            <w:pPr>
              <w:pStyle w:val="TableTxt"/>
              <w:jc w:val="center"/>
              <w:rPr>
                <w:rFonts w:asciiTheme="majorHAnsi" w:hAnsiTheme="majorHAnsi" w:cstheme="majorHAnsi"/>
              </w:rPr>
            </w:pPr>
          </w:p>
          <w:p w14:paraId="6E9C0AB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p w14:paraId="735496E6" w14:textId="77777777" w:rsidR="00507CF0" w:rsidRPr="00462574" w:rsidRDefault="00507CF0" w:rsidP="00507CF0">
            <w:pPr>
              <w:pStyle w:val="TableTxt"/>
              <w:jc w:val="center"/>
              <w:rPr>
                <w:rFonts w:asciiTheme="majorHAnsi" w:hAnsiTheme="majorHAnsi" w:cstheme="majorHAnsi"/>
              </w:rPr>
            </w:pPr>
          </w:p>
        </w:tc>
        <w:tc>
          <w:tcPr>
            <w:tcW w:w="2409" w:type="dxa"/>
          </w:tcPr>
          <w:p w14:paraId="0F2DF636"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Teachers in charge of events will be given a checklist of how to run the event safely and supervise students.</w:t>
            </w:r>
          </w:p>
          <w:p w14:paraId="714B2472"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NSW Athletics Officials will oversee the running of all throwing events. If the teacher in charge of the event is unsure of any rules/safety requirements they are to seek assistance from the NSW Athletics Officials</w:t>
            </w:r>
          </w:p>
        </w:tc>
      </w:tr>
      <w:tr w:rsidR="00507CF0" w:rsidRPr="00462574" w14:paraId="4D58B1C8" w14:textId="77777777">
        <w:trPr>
          <w:cantSplit/>
          <w:trHeight w:val="147"/>
        </w:trPr>
        <w:tc>
          <w:tcPr>
            <w:tcW w:w="2836" w:type="dxa"/>
          </w:tcPr>
          <w:p w14:paraId="3308E37F" w14:textId="77777777" w:rsidR="00507CF0" w:rsidRPr="00462574" w:rsidRDefault="00507CF0" w:rsidP="00507CF0">
            <w:pPr>
              <w:pStyle w:val="TableTxt"/>
              <w:rPr>
                <w:rFonts w:asciiTheme="majorHAnsi" w:hAnsiTheme="majorHAnsi" w:cstheme="majorHAnsi"/>
                <w:i/>
              </w:rPr>
            </w:pPr>
            <w:r w:rsidRPr="00462574">
              <w:rPr>
                <w:rFonts w:asciiTheme="majorHAnsi" w:hAnsiTheme="majorHAnsi" w:cstheme="majorHAnsi"/>
                <w:i/>
              </w:rPr>
              <w:t>High Jump</w:t>
            </w:r>
          </w:p>
          <w:p w14:paraId="770C5C7F"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 missing mats on landing</w:t>
            </w:r>
          </w:p>
          <w:p w14:paraId="30455A6A" w14:textId="77777777" w:rsidR="00507CF0" w:rsidRPr="00462574" w:rsidRDefault="00507CF0" w:rsidP="00507CF0">
            <w:pPr>
              <w:pStyle w:val="TableTxt"/>
              <w:rPr>
                <w:rFonts w:asciiTheme="majorHAnsi" w:hAnsiTheme="majorHAnsi" w:cstheme="majorHAnsi"/>
              </w:rPr>
            </w:pPr>
          </w:p>
          <w:p w14:paraId="6FAA6C19" w14:textId="77777777" w:rsidR="00507CF0" w:rsidRPr="00462574" w:rsidRDefault="00507CF0" w:rsidP="00507CF0">
            <w:pPr>
              <w:pStyle w:val="TableTxt"/>
              <w:rPr>
                <w:rFonts w:asciiTheme="majorHAnsi" w:hAnsiTheme="majorHAnsi" w:cstheme="majorHAnsi"/>
              </w:rPr>
            </w:pPr>
          </w:p>
          <w:p w14:paraId="7801E1E1" w14:textId="77777777" w:rsidR="00507CF0" w:rsidRPr="00462574" w:rsidRDefault="00507CF0" w:rsidP="00507CF0">
            <w:pPr>
              <w:pStyle w:val="TableTxt"/>
              <w:rPr>
                <w:rFonts w:asciiTheme="majorHAnsi" w:hAnsiTheme="majorHAnsi" w:cstheme="majorHAnsi"/>
              </w:rPr>
            </w:pPr>
          </w:p>
          <w:p w14:paraId="7B437D08" w14:textId="77777777" w:rsidR="00507CF0" w:rsidRPr="00462574" w:rsidRDefault="00507CF0" w:rsidP="00507CF0">
            <w:pPr>
              <w:pStyle w:val="TableTxt"/>
              <w:rPr>
                <w:rFonts w:asciiTheme="majorHAnsi" w:hAnsiTheme="majorHAnsi" w:cstheme="majorHAnsi"/>
              </w:rPr>
            </w:pPr>
          </w:p>
          <w:p w14:paraId="67208554" w14:textId="77777777" w:rsidR="00507CF0" w:rsidRPr="00462574" w:rsidRDefault="00507CF0" w:rsidP="00507CF0">
            <w:pPr>
              <w:pStyle w:val="TableTxt"/>
              <w:rPr>
                <w:rFonts w:asciiTheme="majorHAnsi" w:hAnsiTheme="majorHAnsi" w:cstheme="majorHAnsi"/>
              </w:rPr>
            </w:pPr>
          </w:p>
          <w:p w14:paraId="65A7D73B" w14:textId="77777777" w:rsidR="00507CF0" w:rsidRPr="00462574" w:rsidRDefault="00507CF0" w:rsidP="00507CF0">
            <w:pPr>
              <w:pStyle w:val="TableTxt"/>
              <w:rPr>
                <w:rFonts w:asciiTheme="majorHAnsi" w:hAnsiTheme="majorHAnsi" w:cstheme="majorHAnsi"/>
                <w:i/>
              </w:rPr>
            </w:pPr>
          </w:p>
          <w:p w14:paraId="72F8EBF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t>Long Jump</w:t>
            </w:r>
          </w:p>
          <w:p w14:paraId="52815465"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Students may step or land on rakes</w:t>
            </w:r>
          </w:p>
        </w:tc>
        <w:tc>
          <w:tcPr>
            <w:tcW w:w="2977" w:type="dxa"/>
          </w:tcPr>
          <w:p w14:paraId="468F95A9" w14:textId="77777777" w:rsidR="00507CF0" w:rsidRPr="00462574" w:rsidRDefault="00507CF0" w:rsidP="00507CF0">
            <w:pPr>
              <w:pStyle w:val="TableTxt"/>
              <w:tabs>
                <w:tab w:val="left" w:pos="459"/>
              </w:tabs>
              <w:ind w:left="3"/>
              <w:rPr>
                <w:rFonts w:asciiTheme="majorHAnsi" w:hAnsiTheme="majorHAnsi" w:cstheme="majorHAnsi"/>
              </w:rPr>
            </w:pPr>
          </w:p>
          <w:p w14:paraId="0D6D4E9D"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Bars to be as close as possible to the mats</w:t>
            </w:r>
          </w:p>
          <w:p w14:paraId="356D84D3"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Ensure bars are centred to avoid mats on sides of bars being too short making falling off edges too easy.</w:t>
            </w:r>
          </w:p>
          <w:p w14:paraId="458D5770"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Student free area to be maintained around the run up zone to prevent loss of focus during event.</w:t>
            </w:r>
          </w:p>
          <w:p w14:paraId="5A6033C9" w14:textId="77777777" w:rsidR="00507CF0" w:rsidRPr="00462574" w:rsidRDefault="00507CF0" w:rsidP="00507CF0">
            <w:pPr>
              <w:pStyle w:val="TableTxt"/>
              <w:tabs>
                <w:tab w:val="left" w:pos="459"/>
              </w:tabs>
              <w:rPr>
                <w:rFonts w:asciiTheme="majorHAnsi" w:hAnsiTheme="majorHAnsi" w:cstheme="majorHAnsi"/>
              </w:rPr>
            </w:pPr>
          </w:p>
          <w:p w14:paraId="37AF8687" w14:textId="77777777" w:rsidR="00507CF0" w:rsidRPr="00462574" w:rsidRDefault="00507CF0" w:rsidP="00507CF0">
            <w:pPr>
              <w:pStyle w:val="TableTxt"/>
              <w:tabs>
                <w:tab w:val="left" w:pos="459"/>
              </w:tabs>
              <w:rPr>
                <w:rFonts w:asciiTheme="majorHAnsi" w:hAnsiTheme="majorHAnsi" w:cstheme="majorHAnsi"/>
              </w:rPr>
            </w:pPr>
          </w:p>
          <w:p w14:paraId="63C8C115" w14:textId="77777777" w:rsidR="00507CF0" w:rsidRPr="00462574" w:rsidRDefault="00507CF0" w:rsidP="00507CF0">
            <w:pPr>
              <w:pStyle w:val="TableTxt"/>
              <w:tabs>
                <w:tab w:val="left" w:pos="459"/>
              </w:tabs>
              <w:ind w:left="3"/>
              <w:rPr>
                <w:rFonts w:asciiTheme="majorHAnsi" w:hAnsiTheme="majorHAnsi" w:cstheme="majorHAnsi"/>
              </w:rPr>
            </w:pPr>
          </w:p>
          <w:p w14:paraId="27A42CE1"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Raking to be complete before a run up is begun</w:t>
            </w:r>
          </w:p>
          <w:p w14:paraId="605A7CF1" w14:textId="77777777" w:rsidR="00507CF0" w:rsidRPr="00462574" w:rsidRDefault="00507CF0" w:rsidP="00507CF0">
            <w:pPr>
              <w:pStyle w:val="TableTxt"/>
              <w:tabs>
                <w:tab w:val="left" w:pos="459"/>
              </w:tabs>
              <w:ind w:left="3"/>
              <w:rPr>
                <w:rFonts w:asciiTheme="majorHAnsi" w:hAnsiTheme="majorHAnsi" w:cstheme="majorHAnsi"/>
              </w:rPr>
            </w:pPr>
            <w:r w:rsidRPr="00462574">
              <w:rPr>
                <w:rFonts w:asciiTheme="majorHAnsi" w:hAnsiTheme="majorHAnsi" w:cstheme="majorHAnsi"/>
              </w:rPr>
              <w:t>Rakes to be left ‘claw’ down at all times.</w:t>
            </w:r>
          </w:p>
        </w:tc>
        <w:tc>
          <w:tcPr>
            <w:tcW w:w="992" w:type="dxa"/>
          </w:tcPr>
          <w:p w14:paraId="0A781527" w14:textId="77777777" w:rsidR="00507CF0" w:rsidRPr="00462574" w:rsidRDefault="00507CF0" w:rsidP="00507CF0">
            <w:pPr>
              <w:pStyle w:val="TableTxt"/>
              <w:jc w:val="center"/>
              <w:rPr>
                <w:rFonts w:asciiTheme="majorHAnsi" w:hAnsiTheme="majorHAnsi" w:cstheme="majorHAnsi"/>
              </w:rPr>
            </w:pPr>
          </w:p>
          <w:p w14:paraId="3BD0265A"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p w14:paraId="3B5C127A" w14:textId="77777777" w:rsidR="00507CF0" w:rsidRPr="00462574" w:rsidRDefault="00507CF0" w:rsidP="00507CF0">
            <w:pPr>
              <w:pStyle w:val="TableTxt"/>
              <w:jc w:val="center"/>
              <w:rPr>
                <w:rFonts w:asciiTheme="majorHAnsi" w:hAnsiTheme="majorHAnsi" w:cstheme="majorHAnsi"/>
              </w:rPr>
            </w:pPr>
          </w:p>
          <w:p w14:paraId="563DAC9C" w14:textId="77777777" w:rsidR="00507CF0" w:rsidRPr="00462574" w:rsidRDefault="00507CF0" w:rsidP="00507CF0">
            <w:pPr>
              <w:pStyle w:val="TableTxt"/>
              <w:jc w:val="center"/>
              <w:rPr>
                <w:rFonts w:asciiTheme="majorHAnsi" w:hAnsiTheme="majorHAnsi" w:cstheme="majorHAnsi"/>
              </w:rPr>
            </w:pPr>
          </w:p>
          <w:p w14:paraId="1713B1CB" w14:textId="77777777" w:rsidR="00507CF0" w:rsidRPr="00462574" w:rsidRDefault="00507CF0" w:rsidP="00507CF0">
            <w:pPr>
              <w:pStyle w:val="TableTxt"/>
              <w:jc w:val="center"/>
              <w:rPr>
                <w:rFonts w:asciiTheme="majorHAnsi" w:hAnsiTheme="majorHAnsi" w:cstheme="majorHAnsi"/>
              </w:rPr>
            </w:pPr>
          </w:p>
          <w:p w14:paraId="69987968" w14:textId="77777777" w:rsidR="00507CF0" w:rsidRPr="00462574" w:rsidRDefault="00507CF0" w:rsidP="00507CF0">
            <w:pPr>
              <w:pStyle w:val="TableTxt"/>
              <w:jc w:val="center"/>
              <w:rPr>
                <w:rFonts w:asciiTheme="majorHAnsi" w:hAnsiTheme="majorHAnsi" w:cstheme="majorHAnsi"/>
              </w:rPr>
            </w:pPr>
          </w:p>
          <w:p w14:paraId="1976819F" w14:textId="77777777" w:rsidR="00507CF0" w:rsidRPr="00462574" w:rsidRDefault="00507CF0" w:rsidP="00507CF0">
            <w:pPr>
              <w:pStyle w:val="TableTxt"/>
              <w:jc w:val="center"/>
              <w:rPr>
                <w:rFonts w:asciiTheme="majorHAnsi" w:hAnsiTheme="majorHAnsi" w:cstheme="majorHAnsi"/>
              </w:rPr>
            </w:pPr>
          </w:p>
          <w:p w14:paraId="72576762" w14:textId="77777777" w:rsidR="00507CF0" w:rsidRPr="00462574" w:rsidRDefault="00507CF0" w:rsidP="00507CF0">
            <w:pPr>
              <w:pStyle w:val="TableTxt"/>
              <w:jc w:val="center"/>
              <w:rPr>
                <w:rFonts w:asciiTheme="majorHAnsi" w:hAnsiTheme="majorHAnsi" w:cstheme="majorHAnsi"/>
              </w:rPr>
            </w:pPr>
          </w:p>
          <w:p w14:paraId="1E260467" w14:textId="77777777" w:rsidR="00507CF0" w:rsidRPr="00462574" w:rsidRDefault="00507CF0" w:rsidP="00507CF0">
            <w:pPr>
              <w:pStyle w:val="TableTxt"/>
              <w:jc w:val="center"/>
              <w:rPr>
                <w:rFonts w:asciiTheme="majorHAnsi" w:hAnsiTheme="majorHAnsi" w:cstheme="majorHAnsi"/>
              </w:rPr>
            </w:pPr>
          </w:p>
          <w:p w14:paraId="3383A92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5CFE014E" w14:textId="77777777" w:rsidR="00507CF0" w:rsidRPr="00462574" w:rsidRDefault="00507CF0" w:rsidP="00507CF0">
            <w:pPr>
              <w:pStyle w:val="TableTxt"/>
              <w:jc w:val="center"/>
              <w:rPr>
                <w:rFonts w:asciiTheme="majorHAnsi" w:hAnsiTheme="majorHAnsi" w:cstheme="majorHAnsi"/>
              </w:rPr>
            </w:pPr>
          </w:p>
          <w:p w14:paraId="17850500"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C</w:t>
            </w:r>
          </w:p>
          <w:p w14:paraId="651D878C" w14:textId="77777777" w:rsidR="00507CF0" w:rsidRPr="00462574" w:rsidRDefault="00507CF0" w:rsidP="00507CF0">
            <w:pPr>
              <w:pStyle w:val="TableTxt"/>
              <w:jc w:val="center"/>
              <w:rPr>
                <w:rFonts w:asciiTheme="majorHAnsi" w:hAnsiTheme="majorHAnsi" w:cstheme="majorHAnsi"/>
              </w:rPr>
            </w:pPr>
          </w:p>
          <w:p w14:paraId="38E5E8B1" w14:textId="77777777" w:rsidR="00507CF0" w:rsidRPr="00462574" w:rsidRDefault="00507CF0" w:rsidP="00507CF0">
            <w:pPr>
              <w:pStyle w:val="TableTxt"/>
              <w:jc w:val="center"/>
              <w:rPr>
                <w:rFonts w:asciiTheme="majorHAnsi" w:hAnsiTheme="majorHAnsi" w:cstheme="majorHAnsi"/>
              </w:rPr>
            </w:pPr>
          </w:p>
          <w:p w14:paraId="671C982E" w14:textId="77777777" w:rsidR="00507CF0" w:rsidRPr="00462574" w:rsidRDefault="00507CF0" w:rsidP="00507CF0">
            <w:pPr>
              <w:pStyle w:val="TableTxt"/>
              <w:jc w:val="center"/>
              <w:rPr>
                <w:rFonts w:asciiTheme="majorHAnsi" w:hAnsiTheme="majorHAnsi" w:cstheme="majorHAnsi"/>
              </w:rPr>
            </w:pPr>
          </w:p>
          <w:p w14:paraId="4F06FA4C" w14:textId="77777777" w:rsidR="00507CF0" w:rsidRPr="00462574" w:rsidRDefault="00507CF0" w:rsidP="00507CF0">
            <w:pPr>
              <w:pStyle w:val="TableTxt"/>
              <w:jc w:val="center"/>
              <w:rPr>
                <w:rFonts w:asciiTheme="majorHAnsi" w:hAnsiTheme="majorHAnsi" w:cstheme="majorHAnsi"/>
              </w:rPr>
            </w:pPr>
          </w:p>
          <w:p w14:paraId="59BD0A6D" w14:textId="77777777" w:rsidR="00507CF0" w:rsidRPr="00462574" w:rsidRDefault="00507CF0" w:rsidP="00507CF0">
            <w:pPr>
              <w:pStyle w:val="TableTxt"/>
              <w:jc w:val="center"/>
              <w:rPr>
                <w:rFonts w:asciiTheme="majorHAnsi" w:hAnsiTheme="majorHAnsi" w:cstheme="majorHAnsi"/>
              </w:rPr>
            </w:pPr>
          </w:p>
          <w:p w14:paraId="4445E91D" w14:textId="77777777" w:rsidR="00507CF0" w:rsidRPr="00462574" w:rsidRDefault="00507CF0" w:rsidP="00507CF0">
            <w:pPr>
              <w:pStyle w:val="TableTxt"/>
              <w:jc w:val="center"/>
              <w:rPr>
                <w:rFonts w:asciiTheme="majorHAnsi" w:hAnsiTheme="majorHAnsi" w:cstheme="majorHAnsi"/>
              </w:rPr>
            </w:pPr>
          </w:p>
          <w:p w14:paraId="490CDE7E" w14:textId="77777777" w:rsidR="00507CF0" w:rsidRPr="00462574" w:rsidRDefault="00507CF0" w:rsidP="00507CF0">
            <w:pPr>
              <w:pStyle w:val="TableTxt"/>
              <w:jc w:val="center"/>
              <w:rPr>
                <w:rFonts w:asciiTheme="majorHAnsi" w:hAnsiTheme="majorHAnsi" w:cstheme="majorHAnsi"/>
              </w:rPr>
            </w:pPr>
          </w:p>
          <w:p w14:paraId="0DC06344"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28ACD2DD" w14:textId="77777777" w:rsidR="00507CF0" w:rsidRPr="00462574" w:rsidRDefault="00507CF0" w:rsidP="00507CF0">
            <w:pPr>
              <w:pStyle w:val="TableTxt"/>
              <w:jc w:val="center"/>
              <w:rPr>
                <w:rFonts w:asciiTheme="majorHAnsi" w:hAnsiTheme="majorHAnsi" w:cstheme="majorHAnsi"/>
              </w:rPr>
            </w:pPr>
          </w:p>
          <w:p w14:paraId="092233BE"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M</w:t>
            </w:r>
          </w:p>
          <w:p w14:paraId="0027B022" w14:textId="77777777" w:rsidR="00507CF0" w:rsidRPr="00462574" w:rsidRDefault="00507CF0" w:rsidP="00507CF0">
            <w:pPr>
              <w:pStyle w:val="TableTxt"/>
              <w:jc w:val="center"/>
              <w:rPr>
                <w:rFonts w:asciiTheme="majorHAnsi" w:hAnsiTheme="majorHAnsi" w:cstheme="majorHAnsi"/>
              </w:rPr>
            </w:pPr>
          </w:p>
          <w:p w14:paraId="0D9CACFF" w14:textId="77777777" w:rsidR="00507CF0" w:rsidRPr="00462574" w:rsidRDefault="00507CF0" w:rsidP="00507CF0">
            <w:pPr>
              <w:pStyle w:val="TableTxt"/>
              <w:jc w:val="center"/>
              <w:rPr>
                <w:rFonts w:asciiTheme="majorHAnsi" w:hAnsiTheme="majorHAnsi" w:cstheme="majorHAnsi"/>
              </w:rPr>
            </w:pPr>
          </w:p>
          <w:p w14:paraId="4EA55F4B" w14:textId="77777777" w:rsidR="00507CF0" w:rsidRPr="00462574" w:rsidRDefault="00507CF0" w:rsidP="00507CF0">
            <w:pPr>
              <w:pStyle w:val="TableTxt"/>
              <w:jc w:val="center"/>
              <w:rPr>
                <w:rFonts w:asciiTheme="majorHAnsi" w:hAnsiTheme="majorHAnsi" w:cstheme="majorHAnsi"/>
              </w:rPr>
            </w:pPr>
          </w:p>
          <w:p w14:paraId="3945B258" w14:textId="77777777" w:rsidR="00507CF0" w:rsidRPr="00462574" w:rsidRDefault="00507CF0" w:rsidP="00507CF0">
            <w:pPr>
              <w:pStyle w:val="TableTxt"/>
              <w:jc w:val="center"/>
              <w:rPr>
                <w:rFonts w:asciiTheme="majorHAnsi" w:hAnsiTheme="majorHAnsi" w:cstheme="majorHAnsi"/>
              </w:rPr>
            </w:pPr>
          </w:p>
          <w:p w14:paraId="41D7ADD0" w14:textId="77777777" w:rsidR="00507CF0" w:rsidRPr="00462574" w:rsidRDefault="00507CF0" w:rsidP="00507CF0">
            <w:pPr>
              <w:pStyle w:val="TableTxt"/>
              <w:jc w:val="center"/>
              <w:rPr>
                <w:rFonts w:asciiTheme="majorHAnsi" w:hAnsiTheme="majorHAnsi" w:cstheme="majorHAnsi"/>
              </w:rPr>
            </w:pPr>
          </w:p>
          <w:p w14:paraId="0A33E839" w14:textId="77777777" w:rsidR="00507CF0" w:rsidRPr="00462574" w:rsidRDefault="00507CF0" w:rsidP="00507CF0">
            <w:pPr>
              <w:pStyle w:val="TableTxt"/>
              <w:jc w:val="center"/>
              <w:rPr>
                <w:rFonts w:asciiTheme="majorHAnsi" w:hAnsiTheme="majorHAnsi" w:cstheme="majorHAnsi"/>
              </w:rPr>
            </w:pPr>
          </w:p>
          <w:p w14:paraId="04607627" w14:textId="77777777" w:rsidR="00507CF0" w:rsidRPr="00462574" w:rsidRDefault="00507CF0" w:rsidP="00507CF0">
            <w:pPr>
              <w:pStyle w:val="TableTxt"/>
              <w:jc w:val="center"/>
              <w:rPr>
                <w:rFonts w:asciiTheme="majorHAnsi" w:hAnsiTheme="majorHAnsi" w:cstheme="majorHAnsi"/>
              </w:rPr>
            </w:pPr>
          </w:p>
          <w:p w14:paraId="03A1666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61E3162C" w14:textId="77777777" w:rsidR="00507CF0" w:rsidRPr="00462574" w:rsidRDefault="00507CF0" w:rsidP="00507CF0">
            <w:pPr>
              <w:pStyle w:val="TableTxt"/>
              <w:rPr>
                <w:rFonts w:asciiTheme="majorHAnsi" w:hAnsiTheme="majorHAnsi" w:cstheme="majorHAnsi"/>
              </w:rPr>
            </w:pPr>
          </w:p>
          <w:p w14:paraId="5FD6872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xml:space="preserve">- Schools are responsible for </w:t>
            </w:r>
            <w:proofErr w:type="gramStart"/>
            <w:r w:rsidRPr="00462574">
              <w:rPr>
                <w:rFonts w:asciiTheme="majorHAnsi" w:hAnsiTheme="majorHAnsi" w:cstheme="majorHAnsi"/>
              </w:rPr>
              <w:t>ensuring  that</w:t>
            </w:r>
            <w:proofErr w:type="gramEnd"/>
            <w:r w:rsidRPr="00462574">
              <w:rPr>
                <w:rFonts w:asciiTheme="majorHAnsi" w:hAnsiTheme="majorHAnsi" w:cstheme="majorHAnsi"/>
              </w:rPr>
              <w:t xml:space="preserve"> they send school staff that are competent &amp; understand rules/safety requirements of the event they have been allocated to run</w:t>
            </w:r>
            <w:r w:rsidRPr="00462574">
              <w:rPr>
                <w:rFonts w:asciiTheme="majorHAnsi" w:hAnsiTheme="majorHAnsi" w:cstheme="majorHAnsi"/>
                <w:b/>
              </w:rPr>
              <w:t>.</w:t>
            </w:r>
          </w:p>
          <w:p w14:paraId="440ABB1B"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Teachers in charge of events will be given a checklist of how to run the event safely and supervise students.</w:t>
            </w:r>
          </w:p>
          <w:p w14:paraId="6AB8C489"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NSW Athletics Officials will oversee the running of all jumping events. If the teacher in charge of the event is unsure of any rules/safety requirements they are to seek assistance from the NSW Athletics Officials</w:t>
            </w:r>
          </w:p>
        </w:tc>
      </w:tr>
      <w:tr w:rsidR="007A68D0" w:rsidRPr="00462574" w14:paraId="4B49BE8D" w14:textId="77777777">
        <w:trPr>
          <w:cantSplit/>
          <w:trHeight w:val="147"/>
        </w:trPr>
        <w:tc>
          <w:tcPr>
            <w:tcW w:w="2836" w:type="dxa"/>
          </w:tcPr>
          <w:p w14:paraId="5EA922B7" w14:textId="77777777" w:rsidR="007A68D0" w:rsidRPr="00462574" w:rsidRDefault="007A68D0" w:rsidP="007A68D0">
            <w:pPr>
              <w:pStyle w:val="TableTxt"/>
              <w:rPr>
                <w:rFonts w:asciiTheme="majorHAnsi" w:hAnsiTheme="majorHAnsi" w:cstheme="majorHAnsi"/>
              </w:rPr>
            </w:pPr>
            <w:r w:rsidRPr="00462574">
              <w:rPr>
                <w:rFonts w:asciiTheme="majorHAnsi" w:hAnsiTheme="majorHAnsi" w:cstheme="majorHAnsi"/>
                <w:i/>
              </w:rPr>
              <w:t>Footwear</w:t>
            </w:r>
          </w:p>
          <w:p w14:paraId="19A5B740" w14:textId="77777777" w:rsidR="007A68D0" w:rsidRPr="00462574" w:rsidRDefault="007A68D0" w:rsidP="007A68D0">
            <w:pPr>
              <w:pStyle w:val="TableTxt"/>
              <w:rPr>
                <w:rFonts w:asciiTheme="majorHAnsi" w:hAnsiTheme="majorHAnsi" w:cstheme="majorHAnsi"/>
              </w:rPr>
            </w:pPr>
            <w:r w:rsidRPr="00462574">
              <w:rPr>
                <w:rFonts w:asciiTheme="majorHAnsi" w:hAnsiTheme="majorHAnsi" w:cstheme="majorHAnsi"/>
              </w:rPr>
              <w:t>Broken glass or sharp objects in the environment</w:t>
            </w:r>
          </w:p>
          <w:p w14:paraId="0573D3E4" w14:textId="77777777" w:rsidR="007A68D0" w:rsidRPr="00462574" w:rsidRDefault="007A68D0" w:rsidP="007A68D0">
            <w:pPr>
              <w:pStyle w:val="TableTxt"/>
              <w:rPr>
                <w:rFonts w:asciiTheme="majorHAnsi" w:hAnsiTheme="majorHAnsi" w:cstheme="majorHAnsi"/>
              </w:rPr>
            </w:pPr>
          </w:p>
          <w:p w14:paraId="479489CD" w14:textId="77777777" w:rsidR="007A68D0" w:rsidRPr="00462574" w:rsidRDefault="007A68D0" w:rsidP="007A68D0">
            <w:pPr>
              <w:pStyle w:val="TableTxt"/>
              <w:rPr>
                <w:rFonts w:asciiTheme="majorHAnsi" w:hAnsiTheme="majorHAnsi" w:cstheme="majorHAnsi"/>
              </w:rPr>
            </w:pPr>
            <w:r w:rsidRPr="00462574">
              <w:rPr>
                <w:rFonts w:asciiTheme="majorHAnsi" w:hAnsiTheme="majorHAnsi" w:cstheme="majorHAnsi"/>
              </w:rPr>
              <w:t>Students may receive a wound from another student wearing spikes during a race</w:t>
            </w:r>
          </w:p>
        </w:tc>
        <w:tc>
          <w:tcPr>
            <w:tcW w:w="2977" w:type="dxa"/>
          </w:tcPr>
          <w:p w14:paraId="28774B40" w14:textId="77777777" w:rsidR="007A68D0" w:rsidRPr="00462574" w:rsidRDefault="007A68D0" w:rsidP="007A68D0">
            <w:pPr>
              <w:pStyle w:val="TableTxt"/>
              <w:tabs>
                <w:tab w:val="left" w:pos="402"/>
              </w:tabs>
              <w:ind w:left="3"/>
              <w:rPr>
                <w:rFonts w:asciiTheme="majorHAnsi" w:hAnsiTheme="majorHAnsi" w:cstheme="majorHAnsi"/>
              </w:rPr>
            </w:pPr>
          </w:p>
          <w:p w14:paraId="038E9E8F" w14:textId="77777777" w:rsidR="007A68D0" w:rsidRPr="00462574" w:rsidRDefault="007A68D0" w:rsidP="007A68D0">
            <w:pPr>
              <w:pStyle w:val="TableTxt"/>
              <w:tabs>
                <w:tab w:val="left" w:pos="402"/>
              </w:tabs>
              <w:ind w:left="3"/>
              <w:rPr>
                <w:rFonts w:asciiTheme="majorHAnsi" w:hAnsiTheme="majorHAnsi" w:cstheme="majorHAnsi"/>
              </w:rPr>
            </w:pPr>
            <w:r w:rsidRPr="00462574">
              <w:rPr>
                <w:rFonts w:asciiTheme="majorHAnsi" w:hAnsiTheme="majorHAnsi" w:cstheme="majorHAnsi"/>
              </w:rPr>
              <w:t xml:space="preserve">Students are to wear footwear at all </w:t>
            </w:r>
            <w:proofErr w:type="gramStart"/>
            <w:r w:rsidRPr="00462574">
              <w:rPr>
                <w:rFonts w:asciiTheme="majorHAnsi" w:hAnsiTheme="majorHAnsi" w:cstheme="majorHAnsi"/>
              </w:rPr>
              <w:t>times .</w:t>
            </w:r>
            <w:proofErr w:type="gramEnd"/>
          </w:p>
          <w:p w14:paraId="1165924B" w14:textId="77777777" w:rsidR="007A68D0" w:rsidRPr="00462574" w:rsidRDefault="007A68D0" w:rsidP="007A68D0">
            <w:pPr>
              <w:pStyle w:val="TableTxt"/>
              <w:tabs>
                <w:tab w:val="left" w:pos="402"/>
              </w:tabs>
              <w:ind w:left="3"/>
              <w:rPr>
                <w:rFonts w:asciiTheme="majorHAnsi" w:hAnsiTheme="majorHAnsi" w:cstheme="majorHAnsi"/>
              </w:rPr>
            </w:pPr>
            <w:r w:rsidRPr="00462574">
              <w:rPr>
                <w:rFonts w:asciiTheme="majorHAnsi" w:hAnsiTheme="majorHAnsi" w:cstheme="majorHAnsi"/>
              </w:rPr>
              <w:t>No students may compete in bare feet</w:t>
            </w:r>
          </w:p>
          <w:p w14:paraId="00A9FF85" w14:textId="77777777" w:rsidR="007A68D0" w:rsidRPr="00462574" w:rsidRDefault="007A68D0" w:rsidP="007A68D0">
            <w:pPr>
              <w:pStyle w:val="TableTxt"/>
              <w:tabs>
                <w:tab w:val="left" w:pos="402"/>
              </w:tabs>
              <w:ind w:left="3"/>
              <w:rPr>
                <w:rFonts w:asciiTheme="majorHAnsi" w:hAnsiTheme="majorHAnsi" w:cstheme="majorHAnsi"/>
              </w:rPr>
            </w:pPr>
          </w:p>
          <w:p w14:paraId="14BC549B" w14:textId="77777777" w:rsidR="007A68D0" w:rsidRPr="00462574" w:rsidRDefault="007A68D0" w:rsidP="007A68D0">
            <w:pPr>
              <w:pStyle w:val="TableTxt"/>
              <w:tabs>
                <w:tab w:val="left" w:pos="402"/>
              </w:tabs>
              <w:rPr>
                <w:rFonts w:asciiTheme="majorHAnsi" w:hAnsiTheme="majorHAnsi" w:cstheme="majorHAnsi"/>
              </w:rPr>
            </w:pPr>
            <w:r w:rsidRPr="00462574">
              <w:rPr>
                <w:rFonts w:asciiTheme="majorHAnsi" w:hAnsiTheme="majorHAnsi" w:cstheme="majorHAnsi"/>
              </w:rPr>
              <w:t>Competitors are required to keep a safe distance from other competitors when competing</w:t>
            </w:r>
          </w:p>
        </w:tc>
        <w:tc>
          <w:tcPr>
            <w:tcW w:w="992" w:type="dxa"/>
          </w:tcPr>
          <w:p w14:paraId="18067622" w14:textId="77777777" w:rsidR="007A68D0" w:rsidRPr="00462574" w:rsidRDefault="007A68D0" w:rsidP="007A68D0">
            <w:pPr>
              <w:pStyle w:val="TableTxt"/>
              <w:jc w:val="center"/>
              <w:rPr>
                <w:rFonts w:asciiTheme="majorHAnsi" w:hAnsiTheme="majorHAnsi" w:cstheme="majorHAnsi"/>
              </w:rPr>
            </w:pPr>
          </w:p>
          <w:p w14:paraId="4AEEC1B1"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3</w:t>
            </w:r>
          </w:p>
          <w:p w14:paraId="4489827F" w14:textId="77777777" w:rsidR="007A68D0" w:rsidRPr="00462574" w:rsidRDefault="007A68D0" w:rsidP="007A68D0">
            <w:pPr>
              <w:pStyle w:val="TableTxt"/>
              <w:rPr>
                <w:rFonts w:asciiTheme="majorHAnsi" w:hAnsiTheme="majorHAnsi" w:cstheme="majorHAnsi"/>
              </w:rPr>
            </w:pPr>
          </w:p>
          <w:p w14:paraId="6A60268A"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2</w:t>
            </w:r>
          </w:p>
          <w:p w14:paraId="05B36543" w14:textId="77777777" w:rsidR="007A68D0" w:rsidRPr="00462574" w:rsidRDefault="007A68D0" w:rsidP="007A68D0">
            <w:pPr>
              <w:pStyle w:val="TableTxt"/>
              <w:jc w:val="center"/>
              <w:rPr>
                <w:rFonts w:asciiTheme="majorHAnsi" w:hAnsiTheme="majorHAnsi" w:cstheme="majorHAnsi"/>
              </w:rPr>
            </w:pPr>
          </w:p>
          <w:p w14:paraId="4E4068BF" w14:textId="77777777" w:rsidR="007A68D0" w:rsidRPr="00462574" w:rsidRDefault="007A68D0" w:rsidP="007A68D0">
            <w:pPr>
              <w:pStyle w:val="TableTxt"/>
              <w:jc w:val="center"/>
              <w:rPr>
                <w:rFonts w:asciiTheme="majorHAnsi" w:hAnsiTheme="majorHAnsi" w:cstheme="majorHAnsi"/>
              </w:rPr>
            </w:pPr>
          </w:p>
          <w:p w14:paraId="17FF4413"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36E35AD4" w14:textId="77777777" w:rsidR="007A68D0" w:rsidRPr="00462574" w:rsidRDefault="007A68D0" w:rsidP="007A68D0">
            <w:pPr>
              <w:pStyle w:val="TableTxt"/>
              <w:jc w:val="center"/>
              <w:rPr>
                <w:rFonts w:asciiTheme="majorHAnsi" w:hAnsiTheme="majorHAnsi" w:cstheme="majorHAnsi"/>
              </w:rPr>
            </w:pPr>
          </w:p>
          <w:p w14:paraId="4B204D42"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D</w:t>
            </w:r>
          </w:p>
          <w:p w14:paraId="3140B970" w14:textId="77777777" w:rsidR="007A68D0" w:rsidRPr="00462574" w:rsidRDefault="007A68D0" w:rsidP="007A68D0">
            <w:pPr>
              <w:pStyle w:val="TableTxt"/>
              <w:rPr>
                <w:rFonts w:asciiTheme="majorHAnsi" w:hAnsiTheme="majorHAnsi" w:cstheme="majorHAnsi"/>
              </w:rPr>
            </w:pPr>
          </w:p>
          <w:p w14:paraId="1B16DD13"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C</w:t>
            </w:r>
          </w:p>
          <w:p w14:paraId="572BDE25" w14:textId="77777777" w:rsidR="007A68D0" w:rsidRPr="00462574" w:rsidRDefault="007A68D0" w:rsidP="007A68D0">
            <w:pPr>
              <w:pStyle w:val="TableTxt"/>
              <w:rPr>
                <w:rFonts w:asciiTheme="majorHAnsi" w:hAnsiTheme="majorHAnsi" w:cstheme="majorHAnsi"/>
              </w:rPr>
            </w:pPr>
          </w:p>
          <w:p w14:paraId="48F60CC7" w14:textId="77777777" w:rsidR="007A68D0" w:rsidRPr="00462574" w:rsidRDefault="007A68D0" w:rsidP="007A68D0">
            <w:pPr>
              <w:pStyle w:val="TableTxt"/>
              <w:rPr>
                <w:rFonts w:asciiTheme="majorHAnsi" w:hAnsiTheme="majorHAnsi" w:cstheme="majorHAnsi"/>
              </w:rPr>
            </w:pPr>
          </w:p>
          <w:p w14:paraId="2255183E"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C</w:t>
            </w:r>
          </w:p>
        </w:tc>
        <w:tc>
          <w:tcPr>
            <w:tcW w:w="851" w:type="dxa"/>
          </w:tcPr>
          <w:p w14:paraId="358FD638" w14:textId="77777777" w:rsidR="007A68D0" w:rsidRPr="00462574" w:rsidRDefault="007A68D0" w:rsidP="007A68D0">
            <w:pPr>
              <w:pStyle w:val="TableTxt"/>
              <w:jc w:val="center"/>
              <w:rPr>
                <w:rFonts w:asciiTheme="majorHAnsi" w:hAnsiTheme="majorHAnsi" w:cstheme="majorHAnsi"/>
              </w:rPr>
            </w:pPr>
          </w:p>
          <w:p w14:paraId="6A19F80F"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M</w:t>
            </w:r>
          </w:p>
          <w:p w14:paraId="014E4FDD" w14:textId="77777777" w:rsidR="007A68D0" w:rsidRPr="00462574" w:rsidRDefault="007A68D0" w:rsidP="007A68D0">
            <w:pPr>
              <w:pStyle w:val="TableTxt"/>
              <w:rPr>
                <w:rFonts w:asciiTheme="majorHAnsi" w:hAnsiTheme="majorHAnsi" w:cstheme="majorHAnsi"/>
              </w:rPr>
            </w:pPr>
          </w:p>
          <w:p w14:paraId="345A80CA"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M</w:t>
            </w:r>
          </w:p>
          <w:p w14:paraId="0F0BA55F" w14:textId="77777777" w:rsidR="007A68D0" w:rsidRPr="00462574" w:rsidRDefault="007A68D0" w:rsidP="007A68D0">
            <w:pPr>
              <w:pStyle w:val="TableTxt"/>
              <w:jc w:val="center"/>
              <w:rPr>
                <w:rFonts w:asciiTheme="majorHAnsi" w:hAnsiTheme="majorHAnsi" w:cstheme="majorHAnsi"/>
              </w:rPr>
            </w:pPr>
          </w:p>
          <w:p w14:paraId="4CD3E046" w14:textId="77777777" w:rsidR="007A68D0" w:rsidRPr="00462574" w:rsidRDefault="007A68D0" w:rsidP="007A68D0">
            <w:pPr>
              <w:pStyle w:val="TableTxt"/>
              <w:jc w:val="center"/>
              <w:rPr>
                <w:rFonts w:asciiTheme="majorHAnsi" w:hAnsiTheme="majorHAnsi" w:cstheme="majorHAnsi"/>
              </w:rPr>
            </w:pPr>
          </w:p>
          <w:p w14:paraId="774FCCCF" w14:textId="77777777" w:rsidR="007A68D0" w:rsidRPr="00462574" w:rsidRDefault="007A68D0" w:rsidP="007A68D0">
            <w:pPr>
              <w:pStyle w:val="TableTxt"/>
              <w:jc w:val="center"/>
              <w:rPr>
                <w:rFonts w:asciiTheme="majorHAnsi" w:hAnsiTheme="majorHAnsi" w:cstheme="majorHAnsi"/>
              </w:rPr>
            </w:pPr>
            <w:r w:rsidRPr="00462574">
              <w:rPr>
                <w:rFonts w:asciiTheme="majorHAnsi" w:hAnsiTheme="majorHAnsi" w:cstheme="majorHAnsi"/>
              </w:rPr>
              <w:t>M</w:t>
            </w:r>
          </w:p>
        </w:tc>
        <w:tc>
          <w:tcPr>
            <w:tcW w:w="2409" w:type="dxa"/>
          </w:tcPr>
          <w:p w14:paraId="4B710E98" w14:textId="77777777" w:rsidR="007A68D0" w:rsidRPr="00462574" w:rsidRDefault="007A68D0" w:rsidP="007A68D0">
            <w:pPr>
              <w:pStyle w:val="TableTxt"/>
              <w:rPr>
                <w:rFonts w:asciiTheme="majorHAnsi" w:hAnsiTheme="majorHAnsi" w:cstheme="majorHAnsi"/>
              </w:rPr>
            </w:pPr>
          </w:p>
        </w:tc>
      </w:tr>
      <w:tr w:rsidR="00507CF0" w:rsidRPr="00462574" w14:paraId="01E7132F" w14:textId="77777777">
        <w:trPr>
          <w:cantSplit/>
          <w:trHeight w:val="147"/>
        </w:trPr>
        <w:tc>
          <w:tcPr>
            <w:tcW w:w="2836" w:type="dxa"/>
          </w:tcPr>
          <w:p w14:paraId="671FFF30"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i/>
              </w:rPr>
              <w:t>Grandstand</w:t>
            </w:r>
          </w:p>
          <w:p w14:paraId="518DB7B7"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Students may trip and fall down a number of stairs/rows when moving in the grandstand</w:t>
            </w:r>
          </w:p>
        </w:tc>
        <w:tc>
          <w:tcPr>
            <w:tcW w:w="2977" w:type="dxa"/>
          </w:tcPr>
          <w:p w14:paraId="44CDDB2B" w14:textId="77777777" w:rsidR="00507CF0" w:rsidRPr="00462574" w:rsidRDefault="00507CF0" w:rsidP="00507CF0">
            <w:pPr>
              <w:pStyle w:val="TableTxt"/>
              <w:tabs>
                <w:tab w:val="left" w:pos="459"/>
              </w:tabs>
              <w:ind w:left="459" w:hanging="456"/>
              <w:rPr>
                <w:rFonts w:asciiTheme="majorHAnsi" w:hAnsiTheme="majorHAnsi" w:cstheme="majorHAnsi"/>
              </w:rPr>
            </w:pPr>
          </w:p>
          <w:p w14:paraId="285DEBD8" w14:textId="77777777" w:rsidR="00507CF0" w:rsidRPr="00462574" w:rsidRDefault="00507CF0" w:rsidP="009C21BF">
            <w:pPr>
              <w:pStyle w:val="TableTxt"/>
              <w:tabs>
                <w:tab w:val="left" w:pos="120"/>
              </w:tabs>
              <w:ind w:firstLine="3"/>
              <w:rPr>
                <w:rFonts w:asciiTheme="majorHAnsi" w:hAnsiTheme="majorHAnsi" w:cstheme="majorHAnsi"/>
              </w:rPr>
            </w:pPr>
            <w:r w:rsidRPr="00462574">
              <w:rPr>
                <w:rFonts w:asciiTheme="majorHAnsi" w:hAnsiTheme="majorHAnsi" w:cstheme="majorHAnsi"/>
              </w:rPr>
              <w:t>The st</w:t>
            </w:r>
            <w:r w:rsidR="009C21BF" w:rsidRPr="00462574">
              <w:rPr>
                <w:rFonts w:asciiTheme="majorHAnsi" w:hAnsiTheme="majorHAnsi" w:cstheme="majorHAnsi"/>
              </w:rPr>
              <w:t xml:space="preserve">ands will be a non-running area </w:t>
            </w:r>
            <w:r w:rsidRPr="00462574">
              <w:rPr>
                <w:rFonts w:asciiTheme="majorHAnsi" w:hAnsiTheme="majorHAnsi" w:cstheme="majorHAnsi"/>
              </w:rPr>
              <w:t>to avoid falling down steps</w:t>
            </w:r>
          </w:p>
          <w:p w14:paraId="362D9489" w14:textId="77777777" w:rsidR="00507CF0" w:rsidRPr="00462574" w:rsidRDefault="00507CF0" w:rsidP="00507CF0">
            <w:pPr>
              <w:pStyle w:val="TableTxt"/>
              <w:tabs>
                <w:tab w:val="left" w:pos="459"/>
              </w:tabs>
              <w:ind w:left="459" w:hanging="456"/>
              <w:rPr>
                <w:rFonts w:asciiTheme="majorHAnsi" w:hAnsiTheme="majorHAnsi" w:cstheme="majorHAnsi"/>
              </w:rPr>
            </w:pPr>
          </w:p>
        </w:tc>
        <w:tc>
          <w:tcPr>
            <w:tcW w:w="992" w:type="dxa"/>
          </w:tcPr>
          <w:p w14:paraId="0DA82829" w14:textId="77777777" w:rsidR="00507CF0" w:rsidRPr="00462574" w:rsidRDefault="00507CF0" w:rsidP="00507CF0">
            <w:pPr>
              <w:pStyle w:val="TableTxt"/>
              <w:jc w:val="center"/>
              <w:rPr>
                <w:rFonts w:asciiTheme="majorHAnsi" w:hAnsiTheme="majorHAnsi" w:cstheme="majorHAnsi"/>
              </w:rPr>
            </w:pPr>
          </w:p>
          <w:p w14:paraId="07195EF3"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2</w:t>
            </w:r>
          </w:p>
        </w:tc>
        <w:tc>
          <w:tcPr>
            <w:tcW w:w="1134" w:type="dxa"/>
          </w:tcPr>
          <w:p w14:paraId="735C50A3" w14:textId="77777777" w:rsidR="00507CF0" w:rsidRPr="00462574" w:rsidRDefault="00507CF0" w:rsidP="00507CF0">
            <w:pPr>
              <w:pStyle w:val="TableTxt"/>
              <w:jc w:val="center"/>
              <w:rPr>
                <w:rFonts w:asciiTheme="majorHAnsi" w:hAnsiTheme="majorHAnsi" w:cstheme="majorHAnsi"/>
              </w:rPr>
            </w:pPr>
          </w:p>
          <w:p w14:paraId="378E7E8B"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D</w:t>
            </w:r>
          </w:p>
        </w:tc>
        <w:tc>
          <w:tcPr>
            <w:tcW w:w="851" w:type="dxa"/>
          </w:tcPr>
          <w:p w14:paraId="709961C0" w14:textId="77777777" w:rsidR="00507CF0" w:rsidRPr="00462574" w:rsidRDefault="00507CF0" w:rsidP="00507CF0">
            <w:pPr>
              <w:pStyle w:val="TableTxt"/>
              <w:jc w:val="center"/>
              <w:rPr>
                <w:rFonts w:asciiTheme="majorHAnsi" w:hAnsiTheme="majorHAnsi" w:cstheme="majorHAnsi"/>
              </w:rPr>
            </w:pPr>
          </w:p>
          <w:p w14:paraId="4747F8FD" w14:textId="77777777" w:rsidR="00507CF0" w:rsidRPr="00462574" w:rsidRDefault="00507CF0" w:rsidP="00507CF0">
            <w:pPr>
              <w:pStyle w:val="TableTxt"/>
              <w:jc w:val="center"/>
              <w:rPr>
                <w:rFonts w:asciiTheme="majorHAnsi" w:hAnsiTheme="majorHAnsi" w:cstheme="majorHAnsi"/>
              </w:rPr>
            </w:pPr>
            <w:r w:rsidRPr="00462574">
              <w:rPr>
                <w:rFonts w:asciiTheme="majorHAnsi" w:hAnsiTheme="majorHAnsi" w:cstheme="majorHAnsi"/>
              </w:rPr>
              <w:t>L</w:t>
            </w:r>
          </w:p>
        </w:tc>
        <w:tc>
          <w:tcPr>
            <w:tcW w:w="2409" w:type="dxa"/>
          </w:tcPr>
          <w:p w14:paraId="2F27CDAA" w14:textId="77777777" w:rsidR="00507CF0" w:rsidRPr="00462574" w:rsidRDefault="00507CF0" w:rsidP="00507CF0">
            <w:pPr>
              <w:pStyle w:val="TableTxt"/>
              <w:rPr>
                <w:rFonts w:asciiTheme="majorHAnsi" w:hAnsiTheme="majorHAnsi" w:cstheme="majorHAnsi"/>
              </w:rPr>
            </w:pPr>
          </w:p>
          <w:p w14:paraId="2509BEBD" w14:textId="77777777" w:rsidR="00507CF0" w:rsidRPr="00462574" w:rsidRDefault="00507CF0" w:rsidP="00507CF0">
            <w:pPr>
              <w:pStyle w:val="TableTxt"/>
              <w:rPr>
                <w:rFonts w:asciiTheme="majorHAnsi" w:hAnsiTheme="majorHAnsi" w:cstheme="majorHAnsi"/>
              </w:rPr>
            </w:pPr>
            <w:r w:rsidRPr="00462574">
              <w:rPr>
                <w:rFonts w:asciiTheme="majorHAnsi" w:hAnsiTheme="majorHAnsi" w:cstheme="majorHAnsi"/>
              </w:rPr>
              <w:t>- Announcements to be made a regular intervals about safety rules in the grandstand</w:t>
            </w:r>
          </w:p>
        </w:tc>
      </w:tr>
    </w:tbl>
    <w:p w14:paraId="18D7A03C" w14:textId="77777777" w:rsidR="00507CF0" w:rsidRPr="00462574" w:rsidRDefault="00507CF0" w:rsidP="00507CF0">
      <w:pPr>
        <w:rPr>
          <w:rFonts w:asciiTheme="majorHAnsi" w:hAnsiTheme="majorHAnsi" w:cstheme="majorHAnsi"/>
          <w:sz w:val="18"/>
        </w:rPr>
      </w:pPr>
    </w:p>
    <w:p w14:paraId="232ACD15" w14:textId="77777777" w:rsidR="009C21BF" w:rsidRPr="00462574" w:rsidRDefault="009C21BF" w:rsidP="009C21BF">
      <w:pPr>
        <w:jc w:val="center"/>
        <w:rPr>
          <w:rFonts w:asciiTheme="majorHAnsi" w:hAnsiTheme="majorHAnsi" w:cstheme="majorHAnsi"/>
          <w:b/>
          <w:color w:val="000000"/>
          <w:sz w:val="20"/>
        </w:rPr>
      </w:pPr>
      <w:r w:rsidRPr="00462574">
        <w:rPr>
          <w:rFonts w:asciiTheme="majorHAnsi" w:hAnsiTheme="majorHAnsi" w:cstheme="majorHAnsi"/>
          <w:b/>
          <w:color w:val="000000"/>
          <w:sz w:val="20"/>
        </w:rPr>
        <w:t>CSSA does not provide Personal/Accident Insurance Cover</w:t>
      </w:r>
    </w:p>
    <w:p w14:paraId="3C0A5A59" w14:textId="77777777" w:rsidR="009C21BF" w:rsidRPr="00462574" w:rsidRDefault="009C21BF" w:rsidP="009C21BF">
      <w:pPr>
        <w:jc w:val="center"/>
        <w:rPr>
          <w:rFonts w:asciiTheme="majorHAnsi" w:hAnsiTheme="majorHAnsi" w:cstheme="majorHAnsi"/>
          <w:sz w:val="20"/>
        </w:rPr>
      </w:pPr>
    </w:p>
    <w:p w14:paraId="7438D940" w14:textId="326BCF11" w:rsidR="009C21BF" w:rsidRDefault="009C21BF" w:rsidP="009C21BF">
      <w:pPr>
        <w:jc w:val="center"/>
        <w:rPr>
          <w:rFonts w:asciiTheme="majorHAnsi" w:hAnsiTheme="majorHAnsi" w:cstheme="majorHAnsi"/>
          <w:b/>
          <w:color w:val="000000"/>
          <w:sz w:val="20"/>
        </w:rPr>
      </w:pPr>
      <w:r w:rsidRPr="00462574">
        <w:rPr>
          <w:rFonts w:asciiTheme="majorHAnsi" w:hAnsiTheme="majorHAnsi" w:cstheme="majorHAnsi"/>
          <w:b/>
          <w:color w:val="000000"/>
          <w:sz w:val="20"/>
        </w:rPr>
        <w:t>As a CSSA Member school we are aware that all teachers/parents/volunteers that we send to a carnival or sporting event have completed a “Working with Children” prohibited employment form.</w:t>
      </w:r>
    </w:p>
    <w:p w14:paraId="49D7CA6A" w14:textId="355B8400" w:rsidR="00462574" w:rsidRPr="00B2680D" w:rsidRDefault="00462574" w:rsidP="00462574">
      <w:pPr>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660288" behindDoc="0" locked="0" layoutInCell="1" allowOverlap="1" wp14:anchorId="12E3B531" wp14:editId="31E3D49D">
                <wp:simplePos x="0" y="0"/>
                <wp:positionH relativeFrom="column">
                  <wp:posOffset>-4527</wp:posOffset>
                </wp:positionH>
                <wp:positionV relativeFrom="paragraph">
                  <wp:posOffset>67901</wp:posOffset>
                </wp:positionV>
                <wp:extent cx="6799153" cy="5975287"/>
                <wp:effectExtent l="0" t="0" r="8255" b="6985"/>
                <wp:wrapNone/>
                <wp:docPr id="1" name="Text Box 1"/>
                <wp:cNvGraphicFramePr/>
                <a:graphic xmlns:a="http://schemas.openxmlformats.org/drawingml/2006/main">
                  <a:graphicData uri="http://schemas.microsoft.com/office/word/2010/wordprocessingShape">
                    <wps:wsp>
                      <wps:cNvSpPr txBox="1"/>
                      <wps:spPr>
                        <a:xfrm>
                          <a:off x="0" y="0"/>
                          <a:ext cx="6799153" cy="5975287"/>
                        </a:xfrm>
                        <a:prstGeom prst="rect">
                          <a:avLst/>
                        </a:prstGeom>
                        <a:solidFill>
                          <a:schemeClr val="lt1"/>
                        </a:solidFill>
                        <a:ln w="6350">
                          <a:solidFill>
                            <a:prstClr val="black"/>
                          </a:solidFill>
                        </a:ln>
                      </wps:spPr>
                      <wps:txbx>
                        <w:txbxContent>
                          <w:p w14:paraId="3C9EB70B" w14:textId="77777777" w:rsidR="00462574" w:rsidRPr="00B2680D" w:rsidRDefault="00462574" w:rsidP="00462574">
                            <w:pPr>
                              <w:pStyle w:val="BodyText"/>
                              <w:rPr>
                                <w:rFonts w:asciiTheme="majorHAnsi" w:hAnsiTheme="majorHAnsi" w:cstheme="majorHAnsi"/>
                                <w:b/>
                                <w:bCs/>
                              </w:rPr>
                            </w:pPr>
                            <w:r w:rsidRPr="00B2680D">
                              <w:rPr>
                                <w:rFonts w:asciiTheme="majorHAnsi" w:hAnsiTheme="majorHAnsi" w:cstheme="majorHAnsi"/>
                                <w:b/>
                                <w:bCs/>
                              </w:rPr>
                              <w:t>Change Rooms</w:t>
                            </w:r>
                          </w:p>
                          <w:p w14:paraId="2FE10673" w14:textId="77777777" w:rsidR="00462574" w:rsidRPr="00B2680D" w:rsidRDefault="00462574" w:rsidP="00462574">
                            <w:pPr>
                              <w:pStyle w:val="BodyText"/>
                              <w:rPr>
                                <w:rFonts w:asciiTheme="majorHAnsi" w:hAnsiTheme="majorHAnsi" w:cstheme="majorHAnsi"/>
                              </w:rPr>
                            </w:pPr>
                          </w:p>
                          <w:p w14:paraId="66C1415E"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CSSA recognises that children are particularly vulnerable in change rooms and that measures must be put in place to ensure that children are able to safely get changed without fear of intrusion or fear for their safety.</w:t>
                            </w:r>
                          </w:p>
                          <w:p w14:paraId="1EF599F4" w14:textId="77777777" w:rsidR="00462574" w:rsidRPr="00B2680D" w:rsidRDefault="00462574" w:rsidP="00462574">
                            <w:pPr>
                              <w:pStyle w:val="BodyText"/>
                              <w:rPr>
                                <w:rFonts w:asciiTheme="majorHAnsi" w:hAnsiTheme="majorHAnsi" w:cstheme="majorHAnsi"/>
                              </w:rPr>
                            </w:pPr>
                          </w:p>
                          <w:p w14:paraId="4F1FE135"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 xml:space="preserve">Generally, the expectation of CSSA is that </w:t>
                            </w:r>
                            <w:r w:rsidRPr="00B2680D">
                              <w:rPr>
                                <w:rFonts w:asciiTheme="majorHAnsi" w:hAnsiTheme="majorHAnsi" w:cstheme="majorHAnsi"/>
                                <w:b/>
                              </w:rPr>
                              <w:t>Member School Staff</w:t>
                            </w:r>
                            <w:r w:rsidRPr="00B2680D">
                              <w:rPr>
                                <w:rFonts w:asciiTheme="majorHAnsi" w:hAnsiTheme="majorHAnsi" w:cstheme="majorHAnsi"/>
                              </w:rPr>
                              <w:t xml:space="preserve"> and </w:t>
                            </w:r>
                            <w:r w:rsidRPr="00B2680D">
                              <w:rPr>
                                <w:rFonts w:asciiTheme="majorHAnsi" w:hAnsiTheme="majorHAnsi" w:cstheme="majorHAnsi"/>
                                <w:b/>
                              </w:rPr>
                              <w:t xml:space="preserve">Member School Volunteers </w:t>
                            </w:r>
                            <w:r w:rsidRPr="00B2680D">
                              <w:rPr>
                                <w:rFonts w:asciiTheme="majorHAnsi" w:hAnsiTheme="majorHAnsi" w:cstheme="majorHAnsi"/>
                              </w:rPr>
                              <w:t xml:space="preserve">would appropriately supervise change rooms in accordance with NSW Department of Education guidelines. The same goes for </w:t>
                            </w:r>
                            <w:r w:rsidRPr="00B2680D">
                              <w:rPr>
                                <w:rFonts w:asciiTheme="majorHAnsi" w:hAnsiTheme="majorHAnsi" w:cstheme="majorHAnsi"/>
                                <w:b/>
                              </w:rPr>
                              <w:t>CSSA Staff</w:t>
                            </w:r>
                            <w:r w:rsidRPr="00B2680D">
                              <w:rPr>
                                <w:rFonts w:asciiTheme="majorHAnsi" w:hAnsiTheme="majorHAnsi" w:cstheme="majorHAnsi"/>
                              </w:rPr>
                              <w:t xml:space="preserve"> and </w:t>
                            </w:r>
                            <w:r w:rsidRPr="00B2680D">
                              <w:rPr>
                                <w:rFonts w:asciiTheme="majorHAnsi" w:hAnsiTheme="majorHAnsi" w:cstheme="majorHAnsi"/>
                                <w:b/>
                              </w:rPr>
                              <w:t>CSSA Volunteers</w:t>
                            </w:r>
                            <w:r w:rsidRPr="00B2680D">
                              <w:rPr>
                                <w:rFonts w:asciiTheme="majorHAnsi" w:hAnsiTheme="majorHAnsi" w:cstheme="majorHAnsi"/>
                              </w:rPr>
                              <w:t xml:space="preserve"> who may be required to supervise change rooms in the course of supervising </w:t>
                            </w:r>
                            <w:r w:rsidRPr="00B2680D">
                              <w:rPr>
                                <w:rFonts w:asciiTheme="majorHAnsi" w:hAnsiTheme="majorHAnsi" w:cstheme="majorHAnsi"/>
                                <w:b/>
                              </w:rPr>
                              <w:t>CSSA Representatives</w:t>
                            </w:r>
                            <w:r w:rsidRPr="00B2680D">
                              <w:rPr>
                                <w:rFonts w:asciiTheme="majorHAnsi" w:hAnsiTheme="majorHAnsi" w:cstheme="majorHAnsi"/>
                              </w:rPr>
                              <w:t xml:space="preserve"> at </w:t>
                            </w:r>
                            <w:r w:rsidRPr="00B2680D">
                              <w:rPr>
                                <w:rFonts w:asciiTheme="majorHAnsi" w:hAnsiTheme="majorHAnsi" w:cstheme="majorHAnsi"/>
                                <w:b/>
                              </w:rPr>
                              <w:t>Non-CSSA Events</w:t>
                            </w:r>
                            <w:r w:rsidRPr="00B2680D">
                              <w:rPr>
                                <w:rFonts w:asciiTheme="majorHAnsi" w:hAnsiTheme="majorHAnsi" w:cstheme="majorHAnsi"/>
                              </w:rPr>
                              <w:t>.</w:t>
                            </w:r>
                          </w:p>
                          <w:p w14:paraId="150F979B" w14:textId="77777777" w:rsidR="00462574" w:rsidRPr="00B2680D" w:rsidRDefault="00462574" w:rsidP="00462574">
                            <w:pPr>
                              <w:pStyle w:val="BodyText"/>
                              <w:rPr>
                                <w:rFonts w:asciiTheme="majorHAnsi" w:hAnsiTheme="majorHAnsi" w:cstheme="majorHAnsi"/>
                              </w:rPr>
                            </w:pPr>
                          </w:p>
                          <w:p w14:paraId="1237D7A0"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Those guidelines are that change rooms should be supervised and supervisors should adhere to the following guidelines:</w:t>
                            </w:r>
                          </w:p>
                          <w:p w14:paraId="0357BF17" w14:textId="77777777" w:rsidR="00462574" w:rsidRPr="00B2680D" w:rsidRDefault="00462574" w:rsidP="00462574">
                            <w:pPr>
                              <w:pStyle w:val="BodyText"/>
                              <w:rPr>
                                <w:rFonts w:asciiTheme="majorHAnsi" w:hAnsiTheme="majorHAnsi" w:cstheme="majorHAnsi"/>
                              </w:rPr>
                            </w:pPr>
                          </w:p>
                          <w:p w14:paraId="584A7E0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instructions and guidelines for behaviour in change rooms</w:t>
                            </w:r>
                          </w:p>
                          <w:p w14:paraId="3CD237AD"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set a routine for going into change rooms and keep to it</w:t>
                            </w:r>
                          </w:p>
                          <w:p w14:paraId="67AEACDB"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announce to students when entering the change room and allow time for students to cover up, and</w:t>
                            </w:r>
                          </w:p>
                          <w:p w14:paraId="332A3290"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do not stand in change rooms while students are changing as students have a right to privacy.</w:t>
                            </w:r>
                          </w:p>
                          <w:p w14:paraId="74E29274" w14:textId="77777777" w:rsidR="00462574" w:rsidRPr="00B2680D" w:rsidRDefault="00462574" w:rsidP="00462574">
                            <w:pPr>
                              <w:pStyle w:val="BodyText"/>
                              <w:rPr>
                                <w:rFonts w:asciiTheme="majorHAnsi" w:hAnsiTheme="majorHAnsi" w:cstheme="majorHAnsi"/>
                              </w:rPr>
                            </w:pPr>
                          </w:p>
                          <w:p w14:paraId="33196BAB"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While the issue of a supervisor of either sex supervising the change rooms of both sexes poses some difficulties, some suggestions for supervisors in this situation include:</w:t>
                            </w:r>
                          </w:p>
                          <w:p w14:paraId="71445EF4" w14:textId="77777777" w:rsidR="00462574" w:rsidRPr="00B2680D" w:rsidRDefault="00462574" w:rsidP="00462574">
                            <w:pPr>
                              <w:pStyle w:val="BodyText"/>
                              <w:rPr>
                                <w:rFonts w:asciiTheme="majorHAnsi" w:hAnsiTheme="majorHAnsi" w:cstheme="majorHAnsi"/>
                              </w:rPr>
                            </w:pPr>
                          </w:p>
                          <w:p w14:paraId="66FB9CB1"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rules about what is expected of students' behaviour in the change rooms</w:t>
                            </w:r>
                          </w:p>
                          <w:p w14:paraId="5DB71B6C"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ensure that students know that if there is an emergency you will enter the change room</w:t>
                            </w:r>
                          </w:p>
                          <w:p w14:paraId="54A3F8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choose two student representatives to report to you about any problems in the change rooms</w:t>
                            </w:r>
                          </w:p>
                          <w:p w14:paraId="317C0AD6"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ask the students to come out of the change room if there is any disturbance</w:t>
                            </w:r>
                          </w:p>
                          <w:p w14:paraId="7EB881A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for some reason the students remain in the change room seek a person of the appropriate sex to go in, and</w:t>
                            </w:r>
                          </w:p>
                          <w:p w14:paraId="075353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there is an emergency, let students know you are coming in and give a warning to cover up before going in.</w:t>
                            </w:r>
                          </w:p>
                          <w:p w14:paraId="7DCC13D2" w14:textId="77777777" w:rsidR="00462574" w:rsidRDefault="00462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3B531" id="_x0000_t202" coordsize="21600,21600" o:spt="202" path="m,l,21600r21600,l21600,xe">
                <v:stroke joinstyle="miter"/>
                <v:path gradientshapeok="t" o:connecttype="rect"/>
              </v:shapetype>
              <v:shape id="Text Box 1" o:spid="_x0000_s1026" type="#_x0000_t202" style="position:absolute;left:0;text-align:left;margin-left:-.35pt;margin-top:5.35pt;width:535.35pt;height:4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" fillcolor="white [3201]" strokeweight=".5pt">
                <v:textbox>
                  <w:txbxContent>
                    <w:p w14:paraId="3C9EB70B" w14:textId="77777777" w:rsidR="00462574" w:rsidRPr="00B2680D" w:rsidRDefault="00462574" w:rsidP="00462574">
                      <w:pPr>
                        <w:pStyle w:val="BodyText"/>
                        <w:rPr>
                          <w:rFonts w:asciiTheme="majorHAnsi" w:hAnsiTheme="majorHAnsi" w:cstheme="majorHAnsi"/>
                          <w:b/>
                          <w:bCs/>
                        </w:rPr>
                      </w:pPr>
                      <w:r w:rsidRPr="00B2680D">
                        <w:rPr>
                          <w:rFonts w:asciiTheme="majorHAnsi" w:hAnsiTheme="majorHAnsi" w:cstheme="majorHAnsi"/>
                          <w:b/>
                          <w:bCs/>
                        </w:rPr>
                        <w:t>Change Rooms</w:t>
                      </w:r>
                    </w:p>
                    <w:p w14:paraId="2FE10673" w14:textId="77777777" w:rsidR="00462574" w:rsidRPr="00B2680D" w:rsidRDefault="00462574" w:rsidP="00462574">
                      <w:pPr>
                        <w:pStyle w:val="BodyText"/>
                        <w:rPr>
                          <w:rFonts w:asciiTheme="majorHAnsi" w:hAnsiTheme="majorHAnsi" w:cstheme="majorHAnsi"/>
                        </w:rPr>
                      </w:pPr>
                    </w:p>
                    <w:p w14:paraId="66C1415E"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CSSA recognises that children are particularly vulnerable in change rooms and that measures must be put in place to ensure that children are able to safely get changed without fear of intrusion or fear for their safety.</w:t>
                      </w:r>
                    </w:p>
                    <w:p w14:paraId="1EF599F4" w14:textId="77777777" w:rsidR="00462574" w:rsidRPr="00B2680D" w:rsidRDefault="00462574" w:rsidP="00462574">
                      <w:pPr>
                        <w:pStyle w:val="BodyText"/>
                        <w:rPr>
                          <w:rFonts w:asciiTheme="majorHAnsi" w:hAnsiTheme="majorHAnsi" w:cstheme="majorHAnsi"/>
                        </w:rPr>
                      </w:pPr>
                    </w:p>
                    <w:p w14:paraId="4F1FE135"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 xml:space="preserve">Generally, the expectation of CSSA is that </w:t>
                      </w:r>
                      <w:r w:rsidRPr="00B2680D">
                        <w:rPr>
                          <w:rFonts w:asciiTheme="majorHAnsi" w:hAnsiTheme="majorHAnsi" w:cstheme="majorHAnsi"/>
                          <w:b/>
                        </w:rPr>
                        <w:t>Member School Staff</w:t>
                      </w:r>
                      <w:r w:rsidRPr="00B2680D">
                        <w:rPr>
                          <w:rFonts w:asciiTheme="majorHAnsi" w:hAnsiTheme="majorHAnsi" w:cstheme="majorHAnsi"/>
                        </w:rPr>
                        <w:t xml:space="preserve"> and </w:t>
                      </w:r>
                      <w:r w:rsidRPr="00B2680D">
                        <w:rPr>
                          <w:rFonts w:asciiTheme="majorHAnsi" w:hAnsiTheme="majorHAnsi" w:cstheme="majorHAnsi"/>
                          <w:b/>
                        </w:rPr>
                        <w:t xml:space="preserve">Member School Volunteers </w:t>
                      </w:r>
                      <w:r w:rsidRPr="00B2680D">
                        <w:rPr>
                          <w:rFonts w:asciiTheme="majorHAnsi" w:hAnsiTheme="majorHAnsi" w:cstheme="majorHAnsi"/>
                        </w:rPr>
                        <w:t xml:space="preserve">would appropriately supervise change rooms in accordance with NSW Department of Education guidelines. The same goes for </w:t>
                      </w:r>
                      <w:r w:rsidRPr="00B2680D">
                        <w:rPr>
                          <w:rFonts w:asciiTheme="majorHAnsi" w:hAnsiTheme="majorHAnsi" w:cstheme="majorHAnsi"/>
                          <w:b/>
                        </w:rPr>
                        <w:t>CSSA Staff</w:t>
                      </w:r>
                      <w:r w:rsidRPr="00B2680D">
                        <w:rPr>
                          <w:rFonts w:asciiTheme="majorHAnsi" w:hAnsiTheme="majorHAnsi" w:cstheme="majorHAnsi"/>
                        </w:rPr>
                        <w:t xml:space="preserve"> and </w:t>
                      </w:r>
                      <w:r w:rsidRPr="00B2680D">
                        <w:rPr>
                          <w:rFonts w:asciiTheme="majorHAnsi" w:hAnsiTheme="majorHAnsi" w:cstheme="majorHAnsi"/>
                          <w:b/>
                        </w:rPr>
                        <w:t>CSSA Volunteers</w:t>
                      </w:r>
                      <w:r w:rsidRPr="00B2680D">
                        <w:rPr>
                          <w:rFonts w:asciiTheme="majorHAnsi" w:hAnsiTheme="majorHAnsi" w:cstheme="majorHAnsi"/>
                        </w:rPr>
                        <w:t xml:space="preserve"> who may be required to supervise change rooms in the course of supervising </w:t>
                      </w:r>
                      <w:r w:rsidRPr="00B2680D">
                        <w:rPr>
                          <w:rFonts w:asciiTheme="majorHAnsi" w:hAnsiTheme="majorHAnsi" w:cstheme="majorHAnsi"/>
                          <w:b/>
                        </w:rPr>
                        <w:t>CSSA Representatives</w:t>
                      </w:r>
                      <w:r w:rsidRPr="00B2680D">
                        <w:rPr>
                          <w:rFonts w:asciiTheme="majorHAnsi" w:hAnsiTheme="majorHAnsi" w:cstheme="majorHAnsi"/>
                        </w:rPr>
                        <w:t xml:space="preserve"> at </w:t>
                      </w:r>
                      <w:r w:rsidRPr="00B2680D">
                        <w:rPr>
                          <w:rFonts w:asciiTheme="majorHAnsi" w:hAnsiTheme="majorHAnsi" w:cstheme="majorHAnsi"/>
                          <w:b/>
                        </w:rPr>
                        <w:t>Non-CSSA Events</w:t>
                      </w:r>
                      <w:r w:rsidRPr="00B2680D">
                        <w:rPr>
                          <w:rFonts w:asciiTheme="majorHAnsi" w:hAnsiTheme="majorHAnsi" w:cstheme="majorHAnsi"/>
                        </w:rPr>
                        <w:t>.</w:t>
                      </w:r>
                    </w:p>
                    <w:p w14:paraId="150F979B" w14:textId="77777777" w:rsidR="00462574" w:rsidRPr="00B2680D" w:rsidRDefault="00462574" w:rsidP="00462574">
                      <w:pPr>
                        <w:pStyle w:val="BodyText"/>
                        <w:rPr>
                          <w:rFonts w:asciiTheme="majorHAnsi" w:hAnsiTheme="majorHAnsi" w:cstheme="majorHAnsi"/>
                        </w:rPr>
                      </w:pPr>
                    </w:p>
                    <w:p w14:paraId="1237D7A0"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Those guidelines are that change rooms should be supervised and supervisors should adhere to the following guidelines:</w:t>
                      </w:r>
                    </w:p>
                    <w:p w14:paraId="0357BF17" w14:textId="77777777" w:rsidR="00462574" w:rsidRPr="00B2680D" w:rsidRDefault="00462574" w:rsidP="00462574">
                      <w:pPr>
                        <w:pStyle w:val="BodyText"/>
                        <w:rPr>
                          <w:rFonts w:asciiTheme="majorHAnsi" w:hAnsiTheme="majorHAnsi" w:cstheme="majorHAnsi"/>
                        </w:rPr>
                      </w:pPr>
                    </w:p>
                    <w:p w14:paraId="584A7E0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instructions and guidelines for behaviour in change rooms</w:t>
                      </w:r>
                    </w:p>
                    <w:p w14:paraId="3CD237AD"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set a routine for going into change rooms and keep to it</w:t>
                      </w:r>
                    </w:p>
                    <w:p w14:paraId="67AEACDB"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announce to students when entering the change room and allow time for students to cover up, and</w:t>
                      </w:r>
                    </w:p>
                    <w:p w14:paraId="332A3290"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do not stand in change rooms while students are changing as students have a right to privacy.</w:t>
                      </w:r>
                    </w:p>
                    <w:p w14:paraId="74E29274" w14:textId="77777777" w:rsidR="00462574" w:rsidRPr="00B2680D" w:rsidRDefault="00462574" w:rsidP="00462574">
                      <w:pPr>
                        <w:pStyle w:val="BodyText"/>
                        <w:rPr>
                          <w:rFonts w:asciiTheme="majorHAnsi" w:hAnsiTheme="majorHAnsi" w:cstheme="majorHAnsi"/>
                        </w:rPr>
                      </w:pPr>
                    </w:p>
                    <w:p w14:paraId="33196BAB" w14:textId="77777777" w:rsidR="00462574" w:rsidRPr="00B2680D" w:rsidRDefault="00462574" w:rsidP="00462574">
                      <w:pPr>
                        <w:pStyle w:val="BodyText"/>
                        <w:rPr>
                          <w:rFonts w:asciiTheme="majorHAnsi" w:hAnsiTheme="majorHAnsi" w:cstheme="majorHAnsi"/>
                        </w:rPr>
                      </w:pPr>
                      <w:r w:rsidRPr="00B2680D">
                        <w:rPr>
                          <w:rFonts w:asciiTheme="majorHAnsi" w:hAnsiTheme="majorHAnsi" w:cstheme="majorHAnsi"/>
                        </w:rPr>
                        <w:t>While the issue of a supervisor of either sex supervising the change rooms of both sexes poses some difficulties, some suggestions for supervisors in this situation include:</w:t>
                      </w:r>
                    </w:p>
                    <w:p w14:paraId="71445EF4" w14:textId="77777777" w:rsidR="00462574" w:rsidRPr="00B2680D" w:rsidRDefault="00462574" w:rsidP="00462574">
                      <w:pPr>
                        <w:pStyle w:val="BodyText"/>
                        <w:rPr>
                          <w:rFonts w:asciiTheme="majorHAnsi" w:hAnsiTheme="majorHAnsi" w:cstheme="majorHAnsi"/>
                        </w:rPr>
                      </w:pPr>
                    </w:p>
                    <w:p w14:paraId="66FB9CB1"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give explicit rules about what is expected of students' behaviour in the change rooms</w:t>
                      </w:r>
                    </w:p>
                    <w:p w14:paraId="5DB71B6C"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ensure that students know that if there is an emergency you will enter the change room</w:t>
                      </w:r>
                    </w:p>
                    <w:p w14:paraId="54A3F8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choose two student representatives to report to you about any problems in the change rooms</w:t>
                      </w:r>
                    </w:p>
                    <w:p w14:paraId="317C0AD6"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ask the students to come out of the change room if there is any disturbance</w:t>
                      </w:r>
                    </w:p>
                    <w:p w14:paraId="7EB881AA"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for some reason the students remain in the change room seek a person of the appropriate sex to go in, and</w:t>
                      </w:r>
                    </w:p>
                    <w:p w14:paraId="0753535E" w14:textId="77777777" w:rsidR="00462574" w:rsidRPr="00B2680D" w:rsidRDefault="00462574" w:rsidP="00462574">
                      <w:pPr>
                        <w:pStyle w:val="BodyText"/>
                        <w:numPr>
                          <w:ilvl w:val="0"/>
                          <w:numId w:val="12"/>
                        </w:numPr>
                        <w:spacing w:after="200"/>
                        <w:rPr>
                          <w:rFonts w:asciiTheme="majorHAnsi" w:hAnsiTheme="majorHAnsi" w:cstheme="majorHAnsi"/>
                        </w:rPr>
                      </w:pPr>
                      <w:r w:rsidRPr="00B2680D">
                        <w:rPr>
                          <w:rFonts w:asciiTheme="majorHAnsi" w:hAnsiTheme="majorHAnsi" w:cstheme="majorHAnsi"/>
                        </w:rPr>
                        <w:t>if there is an emergency, let students know you are coming in and give a warning to cover up before going in.</w:t>
                      </w:r>
                    </w:p>
                    <w:p w14:paraId="7DCC13D2" w14:textId="77777777" w:rsidR="00462574" w:rsidRDefault="00462574"/>
                  </w:txbxContent>
                </v:textbox>
              </v:shape>
            </w:pict>
          </mc:Fallback>
        </mc:AlternateContent>
      </w:r>
    </w:p>
    <w:p w14:paraId="767D0EAF" w14:textId="77777777" w:rsidR="00462574" w:rsidRPr="00B2680D" w:rsidRDefault="00462574" w:rsidP="00462574">
      <w:pPr>
        <w:rPr>
          <w:rFonts w:asciiTheme="majorHAnsi" w:hAnsiTheme="majorHAnsi" w:cstheme="majorHAnsi"/>
        </w:rPr>
      </w:pPr>
    </w:p>
    <w:p w14:paraId="36A94909" w14:textId="77777777" w:rsidR="00462574" w:rsidRPr="00B2680D" w:rsidRDefault="00462574" w:rsidP="00462574">
      <w:pPr>
        <w:jc w:val="center"/>
        <w:rPr>
          <w:rFonts w:asciiTheme="majorHAnsi" w:hAnsiTheme="majorHAnsi" w:cstheme="majorHAnsi"/>
          <w:b/>
          <w:color w:val="000000"/>
          <w:sz w:val="20"/>
        </w:rPr>
      </w:pPr>
    </w:p>
    <w:p w14:paraId="1763A2AF" w14:textId="77777777" w:rsidR="00462574" w:rsidRPr="00B2680D" w:rsidRDefault="00462574" w:rsidP="00462574">
      <w:pPr>
        <w:jc w:val="center"/>
        <w:rPr>
          <w:rFonts w:asciiTheme="majorHAnsi" w:hAnsiTheme="majorHAnsi" w:cstheme="majorHAnsi"/>
          <w:b/>
          <w:color w:val="000000"/>
          <w:sz w:val="20"/>
        </w:rPr>
      </w:pPr>
    </w:p>
    <w:p w14:paraId="6464C0D4" w14:textId="77777777" w:rsidR="00462574" w:rsidRPr="00B2680D" w:rsidRDefault="00462574" w:rsidP="00462574">
      <w:pPr>
        <w:jc w:val="center"/>
        <w:rPr>
          <w:rFonts w:asciiTheme="majorHAnsi" w:hAnsiTheme="majorHAnsi" w:cstheme="majorHAnsi"/>
          <w:b/>
          <w:color w:val="000000"/>
          <w:sz w:val="20"/>
        </w:rPr>
      </w:pPr>
    </w:p>
    <w:p w14:paraId="08467A22" w14:textId="77777777" w:rsidR="00462574" w:rsidRPr="00B2680D" w:rsidRDefault="00462574" w:rsidP="00462574">
      <w:pPr>
        <w:jc w:val="center"/>
        <w:rPr>
          <w:rFonts w:asciiTheme="majorHAnsi" w:hAnsiTheme="majorHAnsi" w:cstheme="majorHAnsi"/>
          <w:b/>
          <w:color w:val="000000"/>
          <w:sz w:val="20"/>
        </w:rPr>
      </w:pPr>
    </w:p>
    <w:p w14:paraId="12C81A29" w14:textId="77777777" w:rsidR="00462574" w:rsidRPr="00B2680D" w:rsidRDefault="00462574" w:rsidP="00462574">
      <w:pPr>
        <w:jc w:val="center"/>
        <w:rPr>
          <w:rFonts w:asciiTheme="majorHAnsi" w:hAnsiTheme="majorHAnsi" w:cstheme="majorHAnsi"/>
          <w:b/>
          <w:color w:val="000000"/>
          <w:sz w:val="20"/>
        </w:rPr>
      </w:pPr>
    </w:p>
    <w:p w14:paraId="21A04607" w14:textId="77777777" w:rsidR="00462574" w:rsidRPr="00B2680D" w:rsidRDefault="00462574" w:rsidP="00462574">
      <w:pPr>
        <w:jc w:val="center"/>
        <w:rPr>
          <w:rFonts w:asciiTheme="majorHAnsi" w:hAnsiTheme="majorHAnsi" w:cstheme="majorHAnsi"/>
          <w:b/>
          <w:color w:val="000000"/>
          <w:sz w:val="20"/>
        </w:rPr>
      </w:pPr>
    </w:p>
    <w:p w14:paraId="1CAB37B0" w14:textId="77777777" w:rsidR="00462574" w:rsidRPr="00B2680D" w:rsidRDefault="00462574" w:rsidP="00462574">
      <w:pPr>
        <w:jc w:val="center"/>
        <w:rPr>
          <w:rFonts w:asciiTheme="majorHAnsi" w:hAnsiTheme="majorHAnsi" w:cstheme="majorHAnsi"/>
          <w:b/>
          <w:color w:val="000000"/>
          <w:sz w:val="20"/>
        </w:rPr>
      </w:pPr>
    </w:p>
    <w:p w14:paraId="6F8416CD" w14:textId="77777777" w:rsidR="00462574" w:rsidRPr="00B2680D" w:rsidRDefault="00462574" w:rsidP="00462574">
      <w:pPr>
        <w:jc w:val="center"/>
        <w:rPr>
          <w:rFonts w:asciiTheme="majorHAnsi" w:hAnsiTheme="majorHAnsi" w:cstheme="majorHAnsi"/>
          <w:b/>
          <w:color w:val="000000"/>
          <w:sz w:val="20"/>
        </w:rPr>
      </w:pPr>
    </w:p>
    <w:p w14:paraId="396BBBB2" w14:textId="77777777" w:rsidR="00462574" w:rsidRPr="00B2680D" w:rsidRDefault="00462574" w:rsidP="00462574">
      <w:pPr>
        <w:jc w:val="center"/>
        <w:rPr>
          <w:rFonts w:asciiTheme="majorHAnsi" w:hAnsiTheme="majorHAnsi" w:cstheme="majorHAnsi"/>
          <w:b/>
          <w:color w:val="000000"/>
          <w:sz w:val="20"/>
        </w:rPr>
      </w:pPr>
    </w:p>
    <w:p w14:paraId="750C7400" w14:textId="77777777" w:rsidR="00462574" w:rsidRPr="00B2680D" w:rsidRDefault="00462574" w:rsidP="00462574">
      <w:pPr>
        <w:jc w:val="center"/>
        <w:rPr>
          <w:rFonts w:asciiTheme="majorHAnsi" w:hAnsiTheme="majorHAnsi" w:cstheme="majorHAnsi"/>
          <w:b/>
          <w:color w:val="000000"/>
          <w:sz w:val="20"/>
        </w:rPr>
      </w:pPr>
    </w:p>
    <w:p w14:paraId="79CB2A1E" w14:textId="77777777" w:rsidR="00462574" w:rsidRPr="00B2680D" w:rsidRDefault="00462574" w:rsidP="00462574">
      <w:pPr>
        <w:jc w:val="center"/>
        <w:rPr>
          <w:rFonts w:asciiTheme="majorHAnsi" w:hAnsiTheme="majorHAnsi" w:cstheme="majorHAnsi"/>
          <w:b/>
          <w:color w:val="000000"/>
          <w:sz w:val="20"/>
        </w:rPr>
      </w:pPr>
    </w:p>
    <w:p w14:paraId="021BC680" w14:textId="77777777" w:rsidR="00462574" w:rsidRPr="00B2680D" w:rsidRDefault="00462574" w:rsidP="00462574">
      <w:pPr>
        <w:jc w:val="center"/>
        <w:rPr>
          <w:rFonts w:asciiTheme="majorHAnsi" w:hAnsiTheme="majorHAnsi" w:cstheme="majorHAnsi"/>
          <w:b/>
          <w:color w:val="000000"/>
          <w:sz w:val="20"/>
        </w:rPr>
      </w:pPr>
    </w:p>
    <w:p w14:paraId="7E9ACAE1" w14:textId="77777777" w:rsidR="00462574" w:rsidRPr="00B2680D" w:rsidRDefault="00462574" w:rsidP="00462574">
      <w:pPr>
        <w:jc w:val="center"/>
        <w:rPr>
          <w:rFonts w:asciiTheme="majorHAnsi" w:hAnsiTheme="majorHAnsi" w:cstheme="majorHAnsi"/>
          <w:b/>
          <w:color w:val="000000"/>
          <w:sz w:val="20"/>
        </w:rPr>
      </w:pPr>
    </w:p>
    <w:p w14:paraId="1366044B" w14:textId="77777777" w:rsidR="00462574" w:rsidRPr="00B2680D" w:rsidRDefault="00462574" w:rsidP="00462574">
      <w:pPr>
        <w:jc w:val="center"/>
        <w:rPr>
          <w:rFonts w:asciiTheme="majorHAnsi" w:hAnsiTheme="majorHAnsi" w:cstheme="majorHAnsi"/>
          <w:b/>
          <w:color w:val="000000"/>
          <w:sz w:val="20"/>
        </w:rPr>
      </w:pPr>
    </w:p>
    <w:p w14:paraId="4BBF60AD" w14:textId="77777777" w:rsidR="00462574" w:rsidRPr="00B2680D" w:rsidRDefault="00462574" w:rsidP="00462574">
      <w:pPr>
        <w:jc w:val="center"/>
        <w:rPr>
          <w:rFonts w:asciiTheme="majorHAnsi" w:hAnsiTheme="majorHAnsi" w:cstheme="majorHAnsi"/>
          <w:b/>
          <w:color w:val="000000"/>
          <w:sz w:val="20"/>
        </w:rPr>
      </w:pPr>
    </w:p>
    <w:p w14:paraId="07ECA5DE" w14:textId="77777777" w:rsidR="00462574" w:rsidRPr="00B2680D" w:rsidRDefault="00462574" w:rsidP="00462574">
      <w:pPr>
        <w:jc w:val="center"/>
        <w:rPr>
          <w:rFonts w:asciiTheme="majorHAnsi" w:hAnsiTheme="majorHAnsi" w:cstheme="majorHAnsi"/>
          <w:b/>
          <w:color w:val="000000"/>
          <w:sz w:val="20"/>
        </w:rPr>
      </w:pPr>
    </w:p>
    <w:p w14:paraId="1CA3E109" w14:textId="77777777" w:rsidR="00462574" w:rsidRPr="00B2680D" w:rsidRDefault="00462574" w:rsidP="00462574">
      <w:pPr>
        <w:jc w:val="center"/>
        <w:rPr>
          <w:rFonts w:asciiTheme="majorHAnsi" w:hAnsiTheme="majorHAnsi" w:cstheme="majorHAnsi"/>
          <w:b/>
          <w:color w:val="000000"/>
          <w:sz w:val="20"/>
        </w:rPr>
      </w:pPr>
    </w:p>
    <w:p w14:paraId="55FCD043" w14:textId="77777777" w:rsidR="00462574" w:rsidRPr="00B2680D" w:rsidRDefault="00462574" w:rsidP="00462574">
      <w:pPr>
        <w:jc w:val="center"/>
        <w:rPr>
          <w:rFonts w:asciiTheme="majorHAnsi" w:hAnsiTheme="majorHAnsi" w:cstheme="majorHAnsi"/>
          <w:b/>
          <w:color w:val="000000"/>
          <w:sz w:val="20"/>
        </w:rPr>
      </w:pPr>
    </w:p>
    <w:p w14:paraId="5ECE8ACE" w14:textId="77777777" w:rsidR="00462574" w:rsidRPr="00B2680D" w:rsidRDefault="00462574" w:rsidP="00462574">
      <w:pPr>
        <w:jc w:val="center"/>
        <w:rPr>
          <w:rFonts w:asciiTheme="majorHAnsi" w:hAnsiTheme="majorHAnsi" w:cstheme="majorHAnsi"/>
          <w:b/>
          <w:color w:val="000000"/>
          <w:sz w:val="20"/>
        </w:rPr>
      </w:pPr>
    </w:p>
    <w:p w14:paraId="34AFF354" w14:textId="77777777" w:rsidR="00462574" w:rsidRPr="00B2680D" w:rsidRDefault="00462574" w:rsidP="00462574">
      <w:pPr>
        <w:jc w:val="center"/>
        <w:rPr>
          <w:rFonts w:asciiTheme="majorHAnsi" w:hAnsiTheme="majorHAnsi" w:cstheme="majorHAnsi"/>
          <w:b/>
          <w:color w:val="000000"/>
          <w:sz w:val="20"/>
        </w:rPr>
      </w:pPr>
    </w:p>
    <w:p w14:paraId="5D16A5F8" w14:textId="77777777" w:rsidR="00462574" w:rsidRPr="00B2680D" w:rsidRDefault="00462574" w:rsidP="00462574">
      <w:pPr>
        <w:jc w:val="center"/>
        <w:rPr>
          <w:rFonts w:asciiTheme="majorHAnsi" w:hAnsiTheme="majorHAnsi" w:cstheme="majorHAnsi"/>
          <w:b/>
          <w:color w:val="000000"/>
          <w:sz w:val="20"/>
        </w:rPr>
      </w:pPr>
    </w:p>
    <w:p w14:paraId="48EA0DBC" w14:textId="77777777" w:rsidR="00462574" w:rsidRPr="00B2680D" w:rsidRDefault="00462574" w:rsidP="00462574">
      <w:pPr>
        <w:jc w:val="center"/>
        <w:rPr>
          <w:rFonts w:asciiTheme="majorHAnsi" w:hAnsiTheme="majorHAnsi" w:cstheme="majorHAnsi"/>
          <w:b/>
          <w:color w:val="000000"/>
          <w:sz w:val="20"/>
        </w:rPr>
      </w:pPr>
    </w:p>
    <w:p w14:paraId="561DBBB0" w14:textId="77777777" w:rsidR="00462574" w:rsidRPr="00B2680D" w:rsidRDefault="00462574" w:rsidP="00462574">
      <w:pPr>
        <w:jc w:val="center"/>
        <w:rPr>
          <w:rFonts w:asciiTheme="majorHAnsi" w:hAnsiTheme="majorHAnsi" w:cstheme="majorHAnsi"/>
          <w:b/>
          <w:color w:val="000000"/>
          <w:sz w:val="20"/>
        </w:rPr>
      </w:pPr>
    </w:p>
    <w:p w14:paraId="4DB63956" w14:textId="77777777" w:rsidR="00462574" w:rsidRPr="00B2680D" w:rsidRDefault="00462574" w:rsidP="00462574">
      <w:pPr>
        <w:pStyle w:val="BodyText"/>
        <w:rPr>
          <w:rFonts w:asciiTheme="majorHAnsi" w:hAnsiTheme="majorHAnsi" w:cstheme="majorHAnsi"/>
        </w:rPr>
      </w:pPr>
    </w:p>
    <w:tbl>
      <w:tblPr>
        <w:tblStyle w:val="TableGrid"/>
        <w:tblW w:w="10461" w:type="dxa"/>
        <w:tblInd w:w="137" w:type="dxa"/>
        <w:tblLook w:val="04A0" w:firstRow="1" w:lastRow="0" w:firstColumn="1" w:lastColumn="0" w:noHBand="0" w:noVBand="1"/>
      </w:tblPr>
      <w:tblGrid>
        <w:gridCol w:w="10461"/>
      </w:tblGrid>
      <w:tr w:rsidR="00462574" w:rsidRPr="00B2680D" w14:paraId="40FADFBA" w14:textId="77777777" w:rsidTr="00B66A2C">
        <w:trPr>
          <w:trHeight w:val="7071"/>
        </w:trPr>
        <w:tc>
          <w:tcPr>
            <w:tcW w:w="10461" w:type="dxa"/>
          </w:tcPr>
          <w:p w14:paraId="62C26F62" w14:textId="77777777" w:rsidR="00462574" w:rsidRPr="00B2680D" w:rsidRDefault="00462574" w:rsidP="00B66A2C">
            <w:pPr>
              <w:pStyle w:val="BodyText"/>
              <w:spacing w:before="200"/>
              <w:ind w:left="266" w:right="278"/>
              <w:jc w:val="center"/>
              <w:rPr>
                <w:rFonts w:asciiTheme="majorHAnsi" w:hAnsiTheme="majorHAnsi" w:cstheme="majorHAnsi"/>
                <w:b/>
              </w:rPr>
            </w:pPr>
            <w:r w:rsidRPr="00B2680D">
              <w:rPr>
                <w:rFonts w:asciiTheme="majorHAnsi" w:hAnsiTheme="majorHAnsi" w:cstheme="majorHAnsi"/>
                <w:b/>
              </w:rPr>
              <w:lastRenderedPageBreak/>
              <w:t xml:space="preserve">Risk Warning under section 5M of the </w:t>
            </w:r>
            <w:r w:rsidRPr="00B2680D">
              <w:rPr>
                <w:rFonts w:asciiTheme="majorHAnsi" w:hAnsiTheme="majorHAnsi" w:cstheme="majorHAnsi"/>
                <w:b/>
                <w:i/>
              </w:rPr>
              <w:t>Civil Liability Act 2002</w:t>
            </w:r>
            <w:r w:rsidRPr="00B2680D">
              <w:rPr>
                <w:rFonts w:asciiTheme="majorHAnsi" w:hAnsiTheme="majorHAnsi" w:cstheme="majorHAnsi"/>
                <w:b/>
              </w:rPr>
              <w:t xml:space="preserve"> (NSW)</w:t>
            </w:r>
            <w:r w:rsidRPr="00B2680D">
              <w:rPr>
                <w:rFonts w:asciiTheme="majorHAnsi" w:hAnsiTheme="majorHAnsi" w:cstheme="majorHAnsi"/>
                <w:b/>
              </w:rPr>
              <w:br/>
              <w:t>on behalf of CSSA and its Member Schools</w:t>
            </w:r>
          </w:p>
          <w:p w14:paraId="5837E5F5" w14:textId="77777777" w:rsidR="00462574" w:rsidRPr="00B2680D" w:rsidRDefault="00462574" w:rsidP="00B66A2C">
            <w:pPr>
              <w:pStyle w:val="BodyText"/>
              <w:ind w:left="268" w:right="277"/>
              <w:rPr>
                <w:rFonts w:asciiTheme="majorHAnsi" w:hAnsiTheme="majorHAnsi" w:cstheme="majorHAnsi"/>
                <w:b/>
              </w:rPr>
            </w:pPr>
            <w:r w:rsidRPr="00B2680D">
              <w:rPr>
                <w:rFonts w:asciiTheme="majorHAnsi" w:hAnsiTheme="majorHAnsi" w:cstheme="majorHAnsi"/>
                <w:b/>
              </w:rPr>
              <w:t>Sporting Activities</w:t>
            </w:r>
          </w:p>
          <w:p w14:paraId="737DBC4C"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39AD96B6" w14:textId="77777777" w:rsidR="00462574" w:rsidRPr="00B2680D" w:rsidRDefault="00462574" w:rsidP="00B66A2C">
            <w:pPr>
              <w:pStyle w:val="BodyText"/>
              <w:ind w:left="268" w:right="277"/>
              <w:rPr>
                <w:rFonts w:asciiTheme="majorHAnsi" w:hAnsiTheme="majorHAnsi" w:cstheme="majorHAnsi"/>
              </w:rPr>
            </w:pPr>
          </w:p>
          <w:p w14:paraId="537B9B8F"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480B95D0" w14:textId="77777777" w:rsidR="00462574" w:rsidRPr="00B2680D" w:rsidRDefault="00462574" w:rsidP="00B66A2C">
            <w:pPr>
              <w:pStyle w:val="BodyText"/>
              <w:ind w:left="268" w:right="277"/>
              <w:rPr>
                <w:rFonts w:asciiTheme="majorHAnsi" w:hAnsiTheme="majorHAnsi" w:cstheme="majorHAnsi"/>
              </w:rPr>
            </w:pPr>
          </w:p>
          <w:p w14:paraId="7F7F36BB"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4E63B2E5" w14:textId="77777777" w:rsidR="00462574" w:rsidRPr="00B2680D" w:rsidRDefault="00462574" w:rsidP="00B66A2C">
            <w:pPr>
              <w:pStyle w:val="BodyText"/>
              <w:ind w:left="268" w:right="277"/>
              <w:rPr>
                <w:rFonts w:asciiTheme="majorHAnsi" w:hAnsiTheme="majorHAnsi" w:cstheme="majorHAnsi"/>
              </w:rPr>
            </w:pPr>
          </w:p>
          <w:p w14:paraId="61D2EAE8"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Parents, spectators and officials could also be injured or suffer loss.</w:t>
            </w:r>
          </w:p>
          <w:p w14:paraId="738ABFD0" w14:textId="77777777" w:rsidR="00462574" w:rsidRPr="00B2680D" w:rsidRDefault="00462574" w:rsidP="00B66A2C">
            <w:pPr>
              <w:pStyle w:val="BodyText"/>
              <w:ind w:left="268" w:right="277"/>
              <w:rPr>
                <w:rFonts w:asciiTheme="majorHAnsi" w:hAnsiTheme="majorHAnsi" w:cstheme="majorHAnsi"/>
              </w:rPr>
            </w:pPr>
          </w:p>
          <w:p w14:paraId="2CED803B"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 xml:space="preserve">Injury can occur while the student, parent, spectator or official is engaging in or watching a sporting </w:t>
            </w:r>
            <w:proofErr w:type="gramStart"/>
            <w:r w:rsidRPr="00B2680D">
              <w:rPr>
                <w:rFonts w:asciiTheme="majorHAnsi" w:hAnsiTheme="majorHAnsi" w:cstheme="majorHAnsi"/>
              </w:rPr>
              <w:t>activity, or</w:t>
            </w:r>
            <w:proofErr w:type="gramEnd"/>
            <w:r w:rsidRPr="00B2680D">
              <w:rPr>
                <w:rFonts w:asciiTheme="majorHAnsi" w:hAnsiTheme="majorHAnsi" w:cstheme="majorHAnsi"/>
              </w:rPr>
              <w:t xml:space="preserve"> travelling to and from the event. The injury may result from a student's actions, the actions of others, the state of the premises or from equipment failure.</w:t>
            </w:r>
          </w:p>
          <w:p w14:paraId="2E5D200A" w14:textId="77777777" w:rsidR="00462574" w:rsidRPr="00B2680D" w:rsidRDefault="00462574" w:rsidP="00B66A2C">
            <w:pPr>
              <w:pStyle w:val="BodyText"/>
              <w:ind w:left="268" w:right="277"/>
              <w:rPr>
                <w:rFonts w:asciiTheme="majorHAnsi" w:hAnsiTheme="majorHAnsi" w:cstheme="majorHAnsi"/>
              </w:rPr>
            </w:pPr>
          </w:p>
          <w:p w14:paraId="45A2F9D9"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1857C7FC" w14:textId="77777777" w:rsidR="00462574" w:rsidRPr="00B2680D" w:rsidRDefault="00462574" w:rsidP="00B66A2C">
            <w:pPr>
              <w:pStyle w:val="BodyText"/>
              <w:ind w:left="268" w:right="277"/>
              <w:rPr>
                <w:rFonts w:asciiTheme="majorHAnsi" w:hAnsiTheme="majorHAnsi" w:cstheme="majorHAnsi"/>
              </w:rPr>
            </w:pPr>
          </w:p>
          <w:p w14:paraId="7A9FD354"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Students, parents, spectators and officials could also suffer loss as a result of their personal property being lost, stolen, damaged or destroyed.</w:t>
            </w:r>
          </w:p>
          <w:p w14:paraId="607B33FA" w14:textId="77777777" w:rsidR="00462574" w:rsidRPr="00B2680D" w:rsidRDefault="00462574" w:rsidP="00B66A2C">
            <w:pPr>
              <w:pStyle w:val="BodyText"/>
              <w:ind w:left="268" w:right="277"/>
              <w:rPr>
                <w:rFonts w:asciiTheme="majorHAnsi" w:hAnsiTheme="majorHAnsi" w:cstheme="majorHAnsi"/>
              </w:rPr>
            </w:pPr>
          </w:p>
          <w:p w14:paraId="7185DE66" w14:textId="77777777" w:rsidR="00462574" w:rsidRPr="00B2680D" w:rsidRDefault="00462574" w:rsidP="00B66A2C">
            <w:pPr>
              <w:pStyle w:val="BodyText"/>
              <w:ind w:left="268" w:right="277"/>
              <w:rPr>
                <w:rFonts w:asciiTheme="majorHAnsi" w:hAnsiTheme="majorHAnsi" w:cstheme="majorHAnsi"/>
              </w:rPr>
            </w:pPr>
            <w:r w:rsidRPr="00B2680D">
              <w:rPr>
                <w:rFonts w:asciiTheme="majorHAnsi" w:hAnsiTheme="majorHAnsi" w:cstheme="majorHAnsi"/>
              </w:rPr>
              <w:t>CSSA does not provide Personal or Accident Insurance Cover.</w:t>
            </w:r>
          </w:p>
          <w:p w14:paraId="37B1F46E" w14:textId="77777777" w:rsidR="00462574" w:rsidRPr="00B2680D" w:rsidRDefault="00462574" w:rsidP="00B66A2C">
            <w:pPr>
              <w:pStyle w:val="BodyText"/>
              <w:ind w:left="268" w:right="277"/>
              <w:rPr>
                <w:rFonts w:asciiTheme="majorHAnsi" w:hAnsiTheme="majorHAnsi" w:cstheme="majorHAnsi"/>
              </w:rPr>
            </w:pPr>
          </w:p>
        </w:tc>
      </w:tr>
    </w:tbl>
    <w:p w14:paraId="7365AC26" w14:textId="77777777" w:rsidR="00462574" w:rsidRPr="00B2680D" w:rsidRDefault="00462574" w:rsidP="00462574">
      <w:pPr>
        <w:jc w:val="center"/>
        <w:rPr>
          <w:rFonts w:asciiTheme="majorHAnsi" w:hAnsiTheme="majorHAnsi" w:cstheme="majorHAnsi"/>
          <w:b/>
          <w:color w:val="000000"/>
          <w:sz w:val="20"/>
        </w:rPr>
      </w:pPr>
    </w:p>
    <w:p w14:paraId="1E8A15E2" w14:textId="77777777" w:rsidR="00462574" w:rsidRPr="00B2680D" w:rsidRDefault="00462574" w:rsidP="00462574">
      <w:pPr>
        <w:jc w:val="center"/>
        <w:rPr>
          <w:rFonts w:asciiTheme="majorHAnsi" w:hAnsiTheme="majorHAnsi" w:cstheme="majorHAnsi"/>
          <w:b/>
          <w:color w:val="000000"/>
          <w:sz w:val="20"/>
        </w:rPr>
      </w:pPr>
    </w:p>
    <w:p w14:paraId="32763E1E" w14:textId="77777777" w:rsidR="00462574" w:rsidRPr="00B2680D" w:rsidRDefault="00462574" w:rsidP="00462574">
      <w:pPr>
        <w:jc w:val="center"/>
        <w:rPr>
          <w:rFonts w:asciiTheme="majorHAnsi" w:hAnsiTheme="majorHAnsi" w:cstheme="majorHAnsi"/>
          <w:b/>
          <w:color w:val="000000"/>
          <w:sz w:val="20"/>
        </w:rPr>
      </w:pPr>
    </w:p>
    <w:p w14:paraId="7D39D585" w14:textId="77777777" w:rsidR="00462574" w:rsidRPr="00B2680D" w:rsidRDefault="00462574" w:rsidP="00462574">
      <w:pPr>
        <w:jc w:val="center"/>
        <w:rPr>
          <w:rFonts w:asciiTheme="majorHAnsi" w:hAnsiTheme="majorHAnsi" w:cstheme="majorHAnsi"/>
          <w:b/>
          <w:color w:val="000000"/>
          <w:sz w:val="20"/>
        </w:rPr>
      </w:pPr>
    </w:p>
    <w:p w14:paraId="2EC13A3E" w14:textId="77777777" w:rsidR="00462574" w:rsidRPr="00B2680D" w:rsidRDefault="00462574" w:rsidP="00462574">
      <w:pPr>
        <w:jc w:val="center"/>
        <w:rPr>
          <w:rFonts w:asciiTheme="majorHAnsi" w:hAnsiTheme="majorHAnsi" w:cstheme="majorHAnsi"/>
          <w:b/>
          <w:color w:val="000000"/>
          <w:sz w:val="20"/>
        </w:rPr>
      </w:pPr>
    </w:p>
    <w:p w14:paraId="45E417CB" w14:textId="77777777" w:rsidR="00462574" w:rsidRPr="00B2680D" w:rsidRDefault="00462574" w:rsidP="00462574">
      <w:pPr>
        <w:rPr>
          <w:rFonts w:asciiTheme="majorHAnsi" w:hAnsiTheme="majorHAnsi" w:cstheme="majorHAnsi"/>
        </w:rPr>
        <w:sectPr w:rsidR="00462574" w:rsidRPr="00B2680D">
          <w:pgSz w:w="11906" w:h="16838" w:code="9"/>
          <w:pgMar w:top="720" w:right="540" w:bottom="720" w:left="720" w:header="706" w:footer="706" w:gutter="0"/>
          <w:cols w:space="708"/>
          <w:docGrid w:linePitch="360"/>
        </w:sectPr>
      </w:pPr>
    </w:p>
    <w:p w14:paraId="6CF3956A" w14:textId="77777777" w:rsidR="00462574" w:rsidRPr="00462574" w:rsidRDefault="00462574" w:rsidP="009C21BF">
      <w:pPr>
        <w:jc w:val="center"/>
        <w:rPr>
          <w:rFonts w:asciiTheme="majorHAnsi" w:hAnsiTheme="majorHAnsi" w:cstheme="majorHAnsi"/>
          <w:color w:val="000000"/>
          <w:sz w:val="20"/>
        </w:rPr>
      </w:pPr>
    </w:p>
    <w:p w14:paraId="43F3730C" w14:textId="77777777" w:rsidR="00507CF0" w:rsidRPr="00462574" w:rsidRDefault="00A70150" w:rsidP="00816354">
      <w:pPr>
        <w:jc w:val="center"/>
        <w:rPr>
          <w:rFonts w:asciiTheme="majorHAnsi" w:hAnsiTheme="majorHAnsi" w:cstheme="majorHAnsi"/>
          <w:color w:val="000000"/>
          <w:sz w:val="20"/>
        </w:rPr>
      </w:pPr>
      <w:r w:rsidRPr="00462574">
        <w:rPr>
          <w:rFonts w:asciiTheme="majorHAnsi" w:hAnsiTheme="majorHAnsi" w:cstheme="majorHAnsi"/>
          <w:noProof/>
          <w:lang w:val="en-US"/>
        </w:rPr>
        <w:drawing>
          <wp:anchor distT="0" distB="0" distL="114300" distR="114300" simplePos="0" relativeHeight="251659264" behindDoc="0" locked="0" layoutInCell="1" allowOverlap="1" wp14:anchorId="6D916481" wp14:editId="7DC99E33">
            <wp:simplePos x="0" y="0"/>
            <wp:positionH relativeFrom="margin">
              <wp:align>center</wp:align>
            </wp:positionH>
            <wp:positionV relativeFrom="margin">
              <wp:align>top</wp:align>
            </wp:positionV>
            <wp:extent cx="7311390" cy="8438515"/>
            <wp:effectExtent l="0" t="0" r="0" b="0"/>
            <wp:wrapSquare wrapText="bothSides"/>
            <wp:docPr id="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srcRect/>
                    <a:stretch>
                      <a:fillRect/>
                    </a:stretch>
                  </pic:blipFill>
                  <pic:spPr bwMode="auto">
                    <a:xfrm>
                      <a:off x="0" y="0"/>
                      <a:ext cx="7311967" cy="8438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507CF0" w:rsidRPr="00462574" w:rsidSect="00507CF0">
      <w:pgSz w:w="11904" w:h="16834"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Narrow">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heSans B5 Plain">
    <w:altName w:val="Times New Roma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C8AD912"/>
    <w:lvl w:ilvl="0">
      <w:numFmt w:val="bullet"/>
      <w:lvlText w:val="*"/>
      <w:lvlJc w:val="left"/>
    </w:lvl>
  </w:abstractNum>
  <w:abstractNum w:abstractNumId="1" w15:restartNumberingAfterBreak="0">
    <w:nsid w:val="034E7BAA"/>
    <w:multiLevelType w:val="multilevel"/>
    <w:tmpl w:val="DB46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514C"/>
    <w:multiLevelType w:val="hybridMultilevel"/>
    <w:tmpl w:val="AB102FF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1D0F71FB"/>
    <w:multiLevelType w:val="hybridMultilevel"/>
    <w:tmpl w:val="0A7C95DC"/>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26A65AB0"/>
    <w:multiLevelType w:val="hybridMultilevel"/>
    <w:tmpl w:val="414C7E5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290A268C"/>
    <w:multiLevelType w:val="hybridMultilevel"/>
    <w:tmpl w:val="372843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AC52578"/>
    <w:multiLevelType w:val="hybridMultilevel"/>
    <w:tmpl w:val="F67ED4B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5ED439E5"/>
    <w:multiLevelType w:val="hybridMultilevel"/>
    <w:tmpl w:val="5E44E2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6E75499F"/>
    <w:multiLevelType w:val="hybridMultilevel"/>
    <w:tmpl w:val="676E750C"/>
    <w:lvl w:ilvl="0" w:tplc="98A0ACF0">
      <w:numFmt w:val="bullet"/>
      <w:lvlText w:val="-"/>
      <w:lvlJc w:val="left"/>
      <w:pPr>
        <w:tabs>
          <w:tab w:val="num" w:pos="720"/>
        </w:tabs>
        <w:ind w:left="720" w:hanging="360"/>
      </w:pPr>
      <w:rPr>
        <w:rFonts w:ascii="Arial" w:eastAsia="Times New Roman" w:hAnsi="Arial" w:cs="Wingdings 2" w:hint="default"/>
      </w:rPr>
    </w:lvl>
    <w:lvl w:ilvl="1" w:tplc="0C090003">
      <w:start w:val="1"/>
      <w:numFmt w:val="bullet"/>
      <w:lvlText w:val="o"/>
      <w:lvlJc w:val="left"/>
      <w:pPr>
        <w:tabs>
          <w:tab w:val="num" w:pos="1440"/>
        </w:tabs>
        <w:ind w:left="1440" w:hanging="360"/>
      </w:pPr>
      <w:rPr>
        <w:rFonts w:ascii="Courier New" w:hAnsi="Courier New" w:cs="Wingdings 2"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2"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2"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746D68"/>
    <w:multiLevelType w:val="hybridMultilevel"/>
    <w:tmpl w:val="FE189950"/>
    <w:lvl w:ilvl="0" w:tplc="98A0ACF0">
      <w:numFmt w:val="bullet"/>
      <w:lvlText w:val="-"/>
      <w:lvlJc w:val="left"/>
      <w:pPr>
        <w:tabs>
          <w:tab w:val="num" w:pos="360"/>
        </w:tabs>
        <w:ind w:left="360" w:hanging="360"/>
      </w:pPr>
      <w:rPr>
        <w:rFonts w:ascii="Arial" w:eastAsia="Times New Roman" w:hAnsi="Arial" w:cs="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5"/>
  </w:num>
  <w:num w:numId="6">
    <w:abstractNumId w:val="7"/>
  </w:num>
  <w:num w:numId="7">
    <w:abstractNumId w:val="8"/>
  </w:num>
  <w:num w:numId="8">
    <w:abstractNumId w:val="1"/>
  </w:num>
  <w:num w:numId="9">
    <w:abstractNumId w:val="4"/>
  </w:num>
  <w:num w:numId="10">
    <w:abstractNumId w:val="2"/>
  </w:num>
  <w:num w:numId="11">
    <w:abstractNumId w:val="0"/>
    <w:lvlOverride w:ilvl="0">
      <w:lvl w:ilvl="0">
        <w:start w:val="1"/>
        <w:numFmt w:val="bullet"/>
        <w:lvlText w:val=""/>
        <w:legacy w:legacy="1" w:legacySpace="120" w:legacyIndent="340"/>
        <w:lvlJc w:val="left"/>
        <w:pPr>
          <w:ind w:left="340" w:hanging="340"/>
        </w:pPr>
        <w:rPr>
          <w:rFonts w:ascii="Wingdings 2" w:hAnsi="Wingdings 2" w:hint="default"/>
          <w:color w:val="000000"/>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0C"/>
    <w:rsid w:val="001D3EC1"/>
    <w:rsid w:val="002453DA"/>
    <w:rsid w:val="00462574"/>
    <w:rsid w:val="00507CF0"/>
    <w:rsid w:val="007A68D0"/>
    <w:rsid w:val="008073C6"/>
    <w:rsid w:val="00816354"/>
    <w:rsid w:val="009658E3"/>
    <w:rsid w:val="009C21BF"/>
    <w:rsid w:val="00A70150"/>
    <w:rsid w:val="00DF350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E9DE3"/>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03"/>
    <w:pPr>
      <w:spacing w:before="80" w:after="80"/>
      <w:jc w:val="both"/>
    </w:pPr>
    <w:rPr>
      <w:rFonts w:ascii="Arial" w:hAnsi="Arial"/>
      <w:sz w:val="22"/>
    </w:rPr>
  </w:style>
  <w:style w:type="paragraph" w:styleId="Heading4">
    <w:name w:val="heading 4"/>
    <w:basedOn w:val="Normal"/>
    <w:next w:val="Normal"/>
    <w:qFormat/>
    <w:rsid w:val="00B77A03"/>
    <w:pPr>
      <w:keepNext/>
      <w:spacing w:before="200" w:line="340" w:lineRule="exact"/>
      <w:outlineLvl w:val="3"/>
    </w:pPr>
    <w:rPr>
      <w:b/>
    </w:rPr>
  </w:style>
  <w:style w:type="paragraph" w:styleId="Heading8">
    <w:name w:val="heading 8"/>
    <w:basedOn w:val="Normal"/>
    <w:next w:val="Normal"/>
    <w:qFormat/>
    <w:rsid w:val="00B77A03"/>
    <w:pPr>
      <w:keepNext/>
      <w:spacing w:before="0" w:after="0"/>
      <w:ind w:hanging="392"/>
      <w:jc w:val="center"/>
      <w:outlineLvl w:val="7"/>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B77A03"/>
    <w:pPr>
      <w:spacing w:before="120" w:after="120"/>
      <w:jc w:val="left"/>
    </w:pPr>
    <w:rPr>
      <w:b/>
      <w:sz w:val="18"/>
    </w:rPr>
  </w:style>
  <w:style w:type="paragraph" w:customStyle="1" w:styleId="TableTxt">
    <w:name w:val="Table Txt"/>
    <w:basedOn w:val="Normal"/>
    <w:rsid w:val="00B77A03"/>
    <w:pPr>
      <w:jc w:val="left"/>
    </w:pPr>
    <w:rPr>
      <w:sz w:val="18"/>
    </w:rPr>
  </w:style>
  <w:style w:type="paragraph" w:customStyle="1" w:styleId="CVtxt">
    <w:name w:val="CVtxt"/>
    <w:basedOn w:val="Normal"/>
    <w:rsid w:val="00B77A03"/>
    <w:pPr>
      <w:keepLines/>
      <w:spacing w:before="0" w:after="0" w:line="300" w:lineRule="exact"/>
    </w:pPr>
    <w:rPr>
      <w:rFonts w:ascii="Garamond" w:hAnsi="Garamond"/>
      <w:sz w:val="24"/>
    </w:rPr>
  </w:style>
  <w:style w:type="paragraph" w:customStyle="1" w:styleId="Formtitle">
    <w:name w:val="Form title"/>
    <w:basedOn w:val="Normal"/>
    <w:rsid w:val="00B77A03"/>
    <w:pPr>
      <w:numPr>
        <w:ilvl w:val="12"/>
      </w:numPr>
      <w:spacing w:before="0" w:after="60" w:line="288" w:lineRule="auto"/>
      <w:jc w:val="center"/>
    </w:pPr>
    <w:rPr>
      <w:b/>
      <w:sz w:val="28"/>
      <w:lang w:val="en-GB"/>
    </w:rPr>
  </w:style>
  <w:style w:type="paragraph" w:styleId="EndnoteText">
    <w:name w:val="endnote text"/>
    <w:basedOn w:val="Normal"/>
    <w:semiHidden/>
    <w:rsid w:val="00B77A03"/>
    <w:pPr>
      <w:spacing w:before="0" w:after="0"/>
      <w:jc w:val="left"/>
    </w:pPr>
    <w:rPr>
      <w:rFonts w:ascii="Helvetica Narrow" w:hAnsi="Helvetica Narrow"/>
      <w:sz w:val="20"/>
      <w:lang w:val="en-GB"/>
    </w:rPr>
  </w:style>
  <w:style w:type="character" w:customStyle="1" w:styleId="EquationCaption">
    <w:name w:val="_Equation Caption"/>
    <w:rsid w:val="00B77A03"/>
  </w:style>
  <w:style w:type="table" w:styleId="TableGrid">
    <w:name w:val="Table Grid"/>
    <w:basedOn w:val="TableNormal"/>
    <w:rsid w:val="00ED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B09"/>
    <w:pPr>
      <w:tabs>
        <w:tab w:val="center" w:pos="4320"/>
        <w:tab w:val="right" w:pos="8640"/>
      </w:tabs>
      <w:spacing w:before="0" w:after="0"/>
      <w:jc w:val="left"/>
    </w:pPr>
    <w:rPr>
      <w:rFonts w:ascii="Times" w:eastAsia="Times" w:hAnsi="Times"/>
      <w:sz w:val="24"/>
    </w:rPr>
  </w:style>
  <w:style w:type="paragraph" w:styleId="BodyText">
    <w:name w:val="Body Text"/>
    <w:basedOn w:val="Normal"/>
    <w:rsid w:val="000A4B09"/>
    <w:pPr>
      <w:spacing w:before="0" w:after="0"/>
      <w:jc w:val="left"/>
    </w:pPr>
    <w:rPr>
      <w:rFonts w:ascii="Helvetica" w:eastAsia="Times" w:hAnsi="Helvetica"/>
      <w:color w:val="000000"/>
      <w:sz w:val="20"/>
    </w:rPr>
  </w:style>
  <w:style w:type="paragraph" w:styleId="Header">
    <w:name w:val="header"/>
    <w:basedOn w:val="Normal"/>
    <w:rsid w:val="000A4B09"/>
    <w:pPr>
      <w:tabs>
        <w:tab w:val="center" w:pos="4320"/>
        <w:tab w:val="right" w:pos="8640"/>
      </w:tabs>
      <w:spacing w:before="0" w:after="0"/>
      <w:jc w:val="left"/>
    </w:pPr>
    <w:rPr>
      <w:rFonts w:ascii="Times" w:eastAsia="Times" w:hAnsi="Times"/>
      <w:sz w:val="24"/>
    </w:rPr>
  </w:style>
  <w:style w:type="paragraph" w:styleId="NormalWeb">
    <w:name w:val="Normal (Web)"/>
    <w:basedOn w:val="Normal"/>
    <w:rsid w:val="000A4B09"/>
    <w:pPr>
      <w:shd w:val="clear" w:color="auto" w:fill="FFFFFF"/>
      <w:spacing w:before="100" w:beforeAutospacing="1" w:after="100" w:afterAutospacing="1"/>
      <w:jc w:val="left"/>
    </w:pPr>
    <w:rPr>
      <w:rFonts w:ascii="Verdana" w:hAnsi="Verdana"/>
      <w:color w:val="000000"/>
      <w:sz w:val="18"/>
      <w:szCs w:val="18"/>
      <w:lang w:val="en-US"/>
    </w:rPr>
  </w:style>
  <w:style w:type="paragraph" w:styleId="BodyText3">
    <w:name w:val="Body Text 3"/>
    <w:basedOn w:val="Normal"/>
    <w:rsid w:val="000A4B09"/>
    <w:pPr>
      <w:overflowPunct w:val="0"/>
      <w:autoSpaceDE w:val="0"/>
      <w:autoSpaceDN w:val="0"/>
      <w:adjustRightInd w:val="0"/>
      <w:spacing w:before="0" w:after="0"/>
      <w:textAlignment w:val="baseline"/>
    </w:pPr>
    <w:rPr>
      <w:rFonts w:ascii="TheSans B5 Plain" w:hAnsi="TheSans B5 Plain"/>
      <w:lang w:val="en-GB"/>
    </w:rPr>
  </w:style>
  <w:style w:type="character" w:styleId="Hyperlink">
    <w:name w:val="Hyperlink"/>
    <w:basedOn w:val="DefaultParagraphFont"/>
    <w:uiPriority w:val="99"/>
    <w:semiHidden/>
    <w:unhideWhenUsed/>
    <w:rsid w:val="0089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11240</CharactersWithSpaces>
  <SharedDoc>false</SharedDoc>
  <HLinks>
    <vt:vector size="6" baseType="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kauckett</dc:creator>
  <cp:keywords/>
  <dc:description/>
  <cp:lastModifiedBy>Linda Heslehurst</cp:lastModifiedBy>
  <cp:revision>2</cp:revision>
  <dcterms:created xsi:type="dcterms:W3CDTF">2021-04-26T23:21:00Z</dcterms:created>
  <dcterms:modified xsi:type="dcterms:W3CDTF">2021-04-26T23:21:00Z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-1279478083</vt:i4>
  </property>
  <property fmtid="{D5CDD505-2E9C-101B-9397-08002B2CF9AE}" pid="3" name="_EmailSubject">
    <vt:lpwstr>Risk Assessment Form</vt:lpwstr>
  </property>
  <property fmtid="{D5CDD505-2E9C-101B-9397-08002B2CF9AE}" pid="4" name="_AuthorEmail">
    <vt:lpwstr>jtrevaskis@covenant.nsw.edu.au</vt:lpwstr>
  </property>
  <property fmtid="{D5CDD505-2E9C-101B-9397-08002B2CF9AE}" pid="5" name="_AuthorEmailDisplayName">
    <vt:lpwstr>Jay Trevaskis</vt:lpwstr>
  </property>
</Properties>
</file>